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5669E" w14:textId="598FEBBE" w:rsidR="00B97881" w:rsidRDefault="00B97881" w:rsidP="00B97881">
      <w:pPr>
        <w:pStyle w:val="Heading1"/>
      </w:pPr>
      <w:r>
        <w:t>Industry Resource Toolkit series</w:t>
      </w:r>
      <w:r w:rsidR="0048128B">
        <w:t>:</w:t>
      </w:r>
      <w:r w:rsidR="00F17D25">
        <w:br/>
      </w:r>
      <w:r w:rsidR="0048128B">
        <w:t xml:space="preserve">communicating during a response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CellMar>
          <w:top w:w="170" w:type="dxa"/>
          <w:left w:w="170" w:type="dxa"/>
          <w:bottom w:w="170" w:type="dxa"/>
          <w:right w:w="170" w:type="dxa"/>
        </w:tblCellMar>
        <w:tblLook w:val="04A0" w:firstRow="1" w:lastRow="0" w:firstColumn="1" w:lastColumn="0" w:noHBand="0" w:noVBand="1"/>
      </w:tblPr>
      <w:tblGrid>
        <w:gridCol w:w="10456"/>
      </w:tblGrid>
      <w:tr w:rsidR="001E04EC" w:rsidRPr="00580FF3" w14:paraId="48B2052A" w14:textId="77777777" w:rsidTr="00DE7F27">
        <w:tc>
          <w:tcPr>
            <w:tcW w:w="10456" w:type="dxa"/>
            <w:shd w:val="clear" w:color="auto" w:fill="D5DCE4" w:themeFill="text2" w:themeFillTint="33"/>
          </w:tcPr>
          <w:p w14:paraId="3A03109E" w14:textId="77777777" w:rsidR="001E5CE7" w:rsidRPr="00472B9A" w:rsidRDefault="001E5CE7" w:rsidP="001E5CE7">
            <w:pPr>
              <w:pStyle w:val="Heading3"/>
              <w:spacing w:before="0" w:after="0" w:line="240" w:lineRule="auto"/>
              <w:rPr>
                <w:color w:val="000000" w:themeColor="text1"/>
                <w:sz w:val="20"/>
              </w:rPr>
            </w:pPr>
            <w:bookmarkStart w:id="0" w:name="_Toc155622615"/>
            <w:bookmarkStart w:id="1" w:name="_Toc155622756"/>
            <w:bookmarkStart w:id="2" w:name="_Toc155622902"/>
            <w:bookmarkStart w:id="3" w:name="_Toc155625411"/>
            <w:bookmarkStart w:id="4" w:name="_Toc155626294"/>
            <w:bookmarkStart w:id="5" w:name="_Toc155683699"/>
            <w:bookmarkStart w:id="6" w:name="_Toc155970602"/>
            <w:bookmarkStart w:id="7" w:name="_Toc156218534"/>
            <w:bookmarkStart w:id="8" w:name="_Toc156226107"/>
            <w:r w:rsidRPr="00472B9A">
              <w:rPr>
                <w:color w:val="000000" w:themeColor="text1"/>
                <w:sz w:val="20"/>
              </w:rPr>
              <w:t>How to use this resource</w:t>
            </w:r>
          </w:p>
          <w:p w14:paraId="6ECF70E9" w14:textId="0938FC74" w:rsidR="001E5CE7" w:rsidRPr="00472B9A" w:rsidRDefault="001E5CE7" w:rsidP="001E5CE7">
            <w:r w:rsidRPr="00472B9A">
              <w:t xml:space="preserve">This article is the </w:t>
            </w:r>
            <w:r w:rsidR="0070088D">
              <w:t>fourth</w:t>
            </w:r>
            <w:r w:rsidR="0070088D" w:rsidRPr="00472B9A">
              <w:t xml:space="preserve"> </w:t>
            </w:r>
            <w:r w:rsidRPr="00472B9A">
              <w:t>in an educational series aimed at providing Plant Health Australia’s</w:t>
            </w:r>
            <w:r w:rsidR="00F87C73">
              <w:t xml:space="preserve"> (PHA)</w:t>
            </w:r>
            <w:r w:rsidRPr="00472B9A">
              <w:t xml:space="preserve"> Plant Industry Members with a resource toolkit containing information on national response arrangements under the Emergency Plant Pest Response Deed (EPPRD). </w:t>
            </w:r>
          </w:p>
          <w:p w14:paraId="272B97DA" w14:textId="15F36CFD" w:rsidR="001E5CE7" w:rsidRPr="00472B9A" w:rsidRDefault="001E5CE7" w:rsidP="001E5CE7">
            <w:pPr>
              <w:spacing w:after="0"/>
              <w:rPr>
                <w:color w:val="000000" w:themeColor="text1"/>
              </w:rPr>
            </w:pPr>
            <w:r w:rsidRPr="00472B9A">
              <w:rPr>
                <w:color w:val="000000" w:themeColor="text1"/>
              </w:rPr>
              <w:t xml:space="preserve">This article and the accompanying resources </w:t>
            </w:r>
            <w:proofErr w:type="gramStart"/>
            <w:r w:rsidRPr="00472B9A">
              <w:rPr>
                <w:color w:val="000000" w:themeColor="text1"/>
              </w:rPr>
              <w:t>recognises</w:t>
            </w:r>
            <w:proofErr w:type="gramEnd"/>
            <w:r w:rsidRPr="00472B9A">
              <w:rPr>
                <w:color w:val="000000" w:themeColor="text1"/>
              </w:rPr>
              <w:t xml:space="preserve"> you as the national peak industry body and signatory to the EPPRD, and your role as your industry's representative during a response to an Emergency Plant Pest (EPP)</w:t>
            </w:r>
            <w:r w:rsidR="009E2254">
              <w:rPr>
                <w:color w:val="000000" w:themeColor="text1"/>
              </w:rPr>
              <w:t xml:space="preserve">. </w:t>
            </w:r>
            <w:r w:rsidRPr="00472B9A">
              <w:rPr>
                <w:color w:val="000000" w:themeColor="text1"/>
              </w:rPr>
              <w:t xml:space="preserve"> </w:t>
            </w:r>
          </w:p>
          <w:p w14:paraId="15C3E509" w14:textId="02C672A9" w:rsidR="001E5CE7" w:rsidRPr="00472B9A" w:rsidRDefault="001E5CE7" w:rsidP="001E5CE7">
            <w:pPr>
              <w:spacing w:after="0"/>
              <w:rPr>
                <w:color w:val="000000" w:themeColor="text1"/>
              </w:rPr>
            </w:pPr>
            <w:r w:rsidRPr="00472B9A">
              <w:rPr>
                <w:color w:val="000000" w:themeColor="text1"/>
              </w:rPr>
              <w:t xml:space="preserve">Throughout the articles, you will find sections that can be tailored to make it more relevant to your members or industry </w:t>
            </w:r>
            <w:r>
              <w:rPr>
                <w:color w:val="000000" w:themeColor="text1"/>
              </w:rPr>
              <w:t xml:space="preserve">stakeholders </w:t>
            </w:r>
            <w:r w:rsidRPr="00472B9A">
              <w:rPr>
                <w:color w:val="000000" w:themeColor="text1"/>
              </w:rPr>
              <w:t>and we encourage you to highlight how your organisation supports its members. This information can be used to create content for your website</w:t>
            </w:r>
            <w:r>
              <w:rPr>
                <w:color w:val="000000" w:themeColor="text1"/>
              </w:rPr>
              <w:t>, blogs</w:t>
            </w:r>
            <w:r w:rsidRPr="00472B9A">
              <w:rPr>
                <w:color w:val="000000" w:themeColor="text1"/>
              </w:rPr>
              <w:t>, social media, newsletters, videos, podcasts, webinars, or other formats</w:t>
            </w:r>
            <w:r>
              <w:rPr>
                <w:color w:val="000000" w:themeColor="text1"/>
              </w:rPr>
              <w:t>,</w:t>
            </w:r>
            <w:r w:rsidRPr="00472B9A">
              <w:rPr>
                <w:color w:val="000000" w:themeColor="text1"/>
              </w:rPr>
              <w:t xml:space="preserve"> both long-form and short-form content is provided to help you adapt it to the relevant platform. You can also incorporate this material into your member training and educational programs.</w:t>
            </w:r>
          </w:p>
          <w:p w14:paraId="4A7CEC32" w14:textId="77777777" w:rsidR="001E5CE7" w:rsidRPr="00472B9A" w:rsidRDefault="001E5CE7" w:rsidP="001E5CE7">
            <w:pPr>
              <w:spacing w:after="0"/>
              <w:rPr>
                <w:color w:val="000000" w:themeColor="text1"/>
              </w:rPr>
            </w:pPr>
          </w:p>
          <w:p w14:paraId="17363CED" w14:textId="77777777" w:rsidR="001E5CE7" w:rsidRPr="00472B9A" w:rsidRDefault="001E5CE7" w:rsidP="001E5CE7">
            <w:pPr>
              <w:pStyle w:val="Heading3"/>
              <w:spacing w:before="0" w:after="0" w:line="240" w:lineRule="auto"/>
              <w:rPr>
                <w:color w:val="000000" w:themeColor="text1"/>
                <w:sz w:val="20"/>
              </w:rPr>
            </w:pPr>
            <w:r w:rsidRPr="00472B9A">
              <w:rPr>
                <w:color w:val="000000" w:themeColor="text1"/>
                <w:sz w:val="20"/>
              </w:rPr>
              <w:t xml:space="preserve">Before you publish: </w:t>
            </w:r>
          </w:p>
          <w:p w14:paraId="16CBFB7C" w14:textId="12297897" w:rsidR="001E5CE7" w:rsidRPr="00030BB6" w:rsidRDefault="001E5CE7" w:rsidP="001E5CE7">
            <w:pPr>
              <w:spacing w:after="0"/>
              <w:rPr>
                <w:color w:val="000000" w:themeColor="text1"/>
              </w:rPr>
            </w:pPr>
            <w:r w:rsidRPr="00472B9A">
              <w:rPr>
                <w:color w:val="000000" w:themeColor="text1"/>
              </w:rPr>
              <w:t xml:space="preserve">When adapting the articles, it is important to maintain factual accuracy. Many of the concepts explained throughout the toolkit rely on using </w:t>
            </w:r>
            <w:r>
              <w:rPr>
                <w:color w:val="000000" w:themeColor="text1"/>
              </w:rPr>
              <w:t>the</w:t>
            </w:r>
            <w:r w:rsidRPr="00472B9A">
              <w:rPr>
                <w:color w:val="000000" w:themeColor="text1"/>
              </w:rPr>
              <w:t xml:space="preserve"> </w:t>
            </w:r>
            <w:r>
              <w:rPr>
                <w:color w:val="000000" w:themeColor="text1"/>
              </w:rPr>
              <w:t>names/</w:t>
            </w:r>
            <w:r w:rsidRPr="00472B9A">
              <w:rPr>
                <w:color w:val="000000" w:themeColor="text1"/>
              </w:rPr>
              <w:t>term</w:t>
            </w:r>
            <w:r>
              <w:rPr>
                <w:color w:val="000000" w:themeColor="text1"/>
              </w:rPr>
              <w:t>s* we have provided, this is important</w:t>
            </w:r>
            <w:r w:rsidRPr="00472B9A">
              <w:rPr>
                <w:color w:val="000000" w:themeColor="text1"/>
              </w:rPr>
              <w:t xml:space="preserve"> to avoid </w:t>
            </w:r>
            <w:r>
              <w:rPr>
                <w:color w:val="000000" w:themeColor="text1"/>
              </w:rPr>
              <w:t>giving</w:t>
            </w:r>
            <w:r w:rsidRPr="00472B9A">
              <w:rPr>
                <w:color w:val="000000" w:themeColor="text1"/>
              </w:rPr>
              <w:t xml:space="preserve"> inaccurate or misleading </w:t>
            </w:r>
            <w:r w:rsidRPr="00030BB6">
              <w:rPr>
                <w:color w:val="000000" w:themeColor="text1"/>
              </w:rPr>
              <w:t>information. We request that you:</w:t>
            </w:r>
          </w:p>
          <w:p w14:paraId="35960F03" w14:textId="0BE583E2" w:rsidR="001E5CE7" w:rsidRPr="00030BB6" w:rsidRDefault="001E5CE7" w:rsidP="006760E8">
            <w:pPr>
              <w:pStyle w:val="ListParagraph"/>
              <w:numPr>
                <w:ilvl w:val="0"/>
                <w:numId w:val="55"/>
              </w:numPr>
              <w:spacing w:before="0" w:after="0"/>
              <w:rPr>
                <w:color w:val="000000" w:themeColor="text1"/>
              </w:rPr>
            </w:pPr>
            <w:r w:rsidRPr="00030BB6">
              <w:rPr>
                <w:color w:val="000000" w:themeColor="text1"/>
              </w:rPr>
              <w:t xml:space="preserve">publish the articles in the order provided to allow readers to build their knowledge using concepts from one article to the next </w:t>
            </w:r>
          </w:p>
          <w:p w14:paraId="388074A4" w14:textId="77777777" w:rsidR="006760E8" w:rsidRPr="00030BB6" w:rsidRDefault="006760E8" w:rsidP="006760E8">
            <w:pPr>
              <w:pStyle w:val="ListParagraph"/>
              <w:numPr>
                <w:ilvl w:val="0"/>
                <w:numId w:val="55"/>
              </w:numPr>
              <w:spacing w:before="0" w:after="0"/>
              <w:rPr>
                <w:color w:val="000000" w:themeColor="text1"/>
              </w:rPr>
            </w:pPr>
            <w:r w:rsidRPr="00030BB6">
              <w:rPr>
                <w:color w:val="000000" w:themeColor="text1"/>
              </w:rPr>
              <w:t xml:space="preserve">include the following statement indicating that it has been developed in collaboration with Plant Health Australia: </w:t>
            </w:r>
          </w:p>
          <w:p w14:paraId="33078967" w14:textId="284B26BE" w:rsidR="006760E8" w:rsidRPr="00030BB6" w:rsidRDefault="006760E8" w:rsidP="006760E8">
            <w:pPr>
              <w:pStyle w:val="ListParagraph"/>
              <w:numPr>
                <w:ilvl w:val="0"/>
                <w:numId w:val="0"/>
              </w:numPr>
              <w:spacing w:before="0" w:after="0"/>
              <w:ind w:left="763"/>
              <w:rPr>
                <w:i/>
                <w:iCs/>
                <w:color w:val="000000" w:themeColor="text1"/>
              </w:rPr>
            </w:pPr>
            <w:r w:rsidRPr="00030BB6">
              <w:rPr>
                <w:i/>
                <w:iCs/>
                <w:color w:val="000000" w:themeColor="text1"/>
              </w:rPr>
              <w:t>This content has been developed in collaboration with Plant Health Australia</w:t>
            </w:r>
            <w:r w:rsidR="00F87C73" w:rsidRPr="00030BB6">
              <w:rPr>
                <w:i/>
                <w:iCs/>
                <w:color w:val="000000" w:themeColor="text1"/>
              </w:rPr>
              <w:t xml:space="preserve"> (PHA)</w:t>
            </w:r>
            <w:r w:rsidRPr="00030BB6">
              <w:rPr>
                <w:i/>
                <w:iCs/>
                <w:color w:val="000000" w:themeColor="text1"/>
              </w:rPr>
              <w:t xml:space="preserve"> to increase awareness of national response arrangements under the Emergency Plant Pest Response Deed (EPPRD).</w:t>
            </w:r>
          </w:p>
          <w:p w14:paraId="1FA7267C" w14:textId="77777777" w:rsidR="00E46760" w:rsidRPr="007777B6" w:rsidRDefault="006760E8" w:rsidP="00E46760">
            <w:pPr>
              <w:spacing w:after="0"/>
              <w:rPr>
                <w:color w:val="000000" w:themeColor="text1"/>
              </w:rPr>
            </w:pPr>
            <w:r w:rsidRPr="00030BB6">
              <w:rPr>
                <w:color w:val="000000" w:themeColor="text1"/>
              </w:rPr>
              <w:br/>
            </w:r>
            <w:r w:rsidR="00E46760" w:rsidRPr="007777B6">
              <w:rPr>
                <w:color w:val="000000" w:themeColor="text1"/>
              </w:rPr>
              <w:t>Industry organisations outside of PHA Plant Industry Members are welcome to publish the information, provided the articles acknowledge the national peak industry body as the representative body under the EPPRD.</w:t>
            </w:r>
          </w:p>
          <w:p w14:paraId="6A7C34A4" w14:textId="77777777" w:rsidR="00E46760" w:rsidRPr="00030BB6" w:rsidRDefault="00E46760" w:rsidP="00E46760">
            <w:pPr>
              <w:spacing w:after="0"/>
              <w:rPr>
                <w:color w:val="000000" w:themeColor="text1"/>
              </w:rPr>
            </w:pPr>
            <w:r w:rsidRPr="00030BB6">
              <w:rPr>
                <w:color w:val="000000" w:themeColor="text1"/>
              </w:rPr>
              <w:t xml:space="preserve">Find out </w:t>
            </w:r>
            <w:hyperlink r:id="rId11" w:history="1">
              <w:r w:rsidRPr="00BF15D0">
                <w:rPr>
                  <w:rStyle w:val="Hyperlink"/>
                </w:rPr>
                <w:t>how to use the toolkit articles</w:t>
              </w:r>
            </w:hyperlink>
            <w:r w:rsidRPr="00030BB6">
              <w:rPr>
                <w:color w:val="000000" w:themeColor="text1"/>
              </w:rPr>
              <w:t xml:space="preserve"> to provide information to your members. </w:t>
            </w:r>
          </w:p>
          <w:p w14:paraId="39FC705D" w14:textId="77777777" w:rsidR="00E46760" w:rsidRPr="001A39AA" w:rsidRDefault="00E46760" w:rsidP="00E46760">
            <w:pPr>
              <w:spacing w:after="0"/>
              <w:rPr>
                <w:color w:val="000000" w:themeColor="text1"/>
              </w:rPr>
            </w:pPr>
            <w:r w:rsidRPr="001A39AA">
              <w:rPr>
                <w:color w:val="000000" w:themeColor="text1"/>
              </w:rPr>
              <w:t>Growers and producers are encouraged to contact their national peak industry body for further information.</w:t>
            </w:r>
          </w:p>
          <w:p w14:paraId="3F87681D" w14:textId="246F7222" w:rsidR="001E04EC" w:rsidRPr="00DE2CBE" w:rsidRDefault="00E46760" w:rsidP="00E46760">
            <w:pPr>
              <w:rPr>
                <w:bCs/>
                <w:color w:val="000000" w:themeColor="text1"/>
              </w:rPr>
            </w:pPr>
            <w:r w:rsidRPr="001A39AA">
              <w:rPr>
                <w:color w:val="000000" w:themeColor="text1"/>
              </w:rPr>
              <w:t>*Many names and/or terms have specific uses and should not be used interchangeably even though they seem to mean the same thing.</w:t>
            </w:r>
          </w:p>
        </w:tc>
      </w:tr>
    </w:tbl>
    <w:p w14:paraId="75F1EFFB" w14:textId="281190DB" w:rsidR="00702E0A" w:rsidRDefault="00702E0A" w:rsidP="006118FF">
      <w:pPr>
        <w:pStyle w:val="Heading1"/>
      </w:pPr>
      <w:r>
        <w:t>Long-form content</w:t>
      </w:r>
    </w:p>
    <w:p w14:paraId="7D3C0521" w14:textId="4A6B8C30" w:rsidR="00BF6900" w:rsidRPr="009E09D6" w:rsidRDefault="00BF6900" w:rsidP="00BF6900">
      <w:pPr>
        <w:shd w:val="clear" w:color="auto" w:fill="A8D08D" w:themeFill="accent6" w:themeFillTint="99"/>
      </w:pPr>
      <w:r w:rsidRPr="00484D58">
        <w:t xml:space="preserve">This section provides detailed information about </w:t>
      </w:r>
      <w:r w:rsidR="00B61739">
        <w:t>communication during a response</w:t>
      </w:r>
      <w:r w:rsidR="002F3BB0">
        <w:t xml:space="preserve"> </w:t>
      </w:r>
      <w:r w:rsidR="002F3BB0" w:rsidRPr="00801C9C">
        <w:t xml:space="preserve">with a focus </w:t>
      </w:r>
      <w:r w:rsidR="002F3BB0">
        <w:t xml:space="preserve">on </w:t>
      </w:r>
      <w:r w:rsidR="00AB2339">
        <w:t xml:space="preserve">arrangements </w:t>
      </w:r>
      <w:r w:rsidR="002F3BB0" w:rsidRPr="00801C9C">
        <w:t>under the Emergency Plant Pest Response Deed (EPPRD)</w:t>
      </w:r>
      <w:r w:rsidRPr="00484D58">
        <w:t xml:space="preserve">. </w:t>
      </w:r>
      <w:r w:rsidR="00744015">
        <w:t>This</w:t>
      </w:r>
      <w:r w:rsidRPr="00484D58">
        <w:t xml:space="preserve"> content </w:t>
      </w:r>
      <w:r w:rsidR="00744015">
        <w:t xml:space="preserve">is best suited for </w:t>
      </w:r>
      <w:r w:rsidRPr="009A0EFF">
        <w:t xml:space="preserve">websites, blogs, newsletters, podcasts, video scripts, or other long-form content. The information under each heading allows you to use the content as is or </w:t>
      </w:r>
      <w:r w:rsidR="00744015">
        <w:t>tailor</w:t>
      </w:r>
      <w:r w:rsidR="00744015" w:rsidRPr="009A0EFF">
        <w:t xml:space="preserve"> </w:t>
      </w:r>
      <w:r w:rsidRPr="009A0EFF">
        <w:t xml:space="preserve">it </w:t>
      </w:r>
      <w:r w:rsidR="00744015">
        <w:t>to</w:t>
      </w:r>
      <w:r w:rsidRPr="009A0EFF">
        <w:t xml:space="preserve"> your industry</w:t>
      </w:r>
      <w:r w:rsidRPr="00484D58">
        <w:t>. You're encouraged to adapt the style and tone of the content to fit your communication style.</w:t>
      </w:r>
    </w:p>
    <w:p w14:paraId="13DE8C59" w14:textId="29E35C5E" w:rsidR="009F2D87" w:rsidRDefault="00580FF3" w:rsidP="009D081F">
      <w:pPr>
        <w:pStyle w:val="Heading2"/>
      </w:pPr>
      <w:r>
        <w:t>C</w:t>
      </w:r>
      <w:r w:rsidR="005F1B12">
        <w:t xml:space="preserve">ommunication </w:t>
      </w:r>
      <w:r>
        <w:t xml:space="preserve">is key </w:t>
      </w:r>
      <w:r w:rsidR="005F1B12">
        <w:t>during an emergency re</w:t>
      </w:r>
      <w:r w:rsidR="00A56ED3">
        <w:t>s</w:t>
      </w:r>
      <w:r w:rsidR="005F1B12">
        <w:t>ponse</w:t>
      </w:r>
    </w:p>
    <w:p w14:paraId="30215BF9" w14:textId="23DA252C" w:rsidR="008F3D13" w:rsidRDefault="008C708D" w:rsidP="00AB32B1">
      <w:r w:rsidRPr="00CA699E">
        <w:t xml:space="preserve">In this article, </w:t>
      </w:r>
      <w:r>
        <w:t>you will learn about</w:t>
      </w:r>
      <w:r w:rsidRPr="00CA699E">
        <w:t xml:space="preserve"> </w:t>
      </w:r>
      <w:r w:rsidR="00CC0552">
        <w:t xml:space="preserve">communication </w:t>
      </w:r>
      <w:r w:rsidR="00D32CEE">
        <w:t>during a response</w:t>
      </w:r>
      <w:r w:rsidR="009E71FF">
        <w:t>,</w:t>
      </w:r>
      <w:r w:rsidR="00AB32B1">
        <w:t xml:space="preserve"> </w:t>
      </w:r>
      <w:r w:rsidR="008F3D13">
        <w:t xml:space="preserve">including: </w:t>
      </w:r>
    </w:p>
    <w:p w14:paraId="6BDE024F" w14:textId="753C4E13" w:rsidR="0079628E" w:rsidRDefault="0079628E" w:rsidP="00E77B60">
      <w:pPr>
        <w:pStyle w:val="ListParagraph"/>
      </w:pPr>
      <w:r>
        <w:t>w</w:t>
      </w:r>
      <w:r w:rsidRPr="0079628E">
        <w:t xml:space="preserve">ho decides what information is shared </w:t>
      </w:r>
      <w:r w:rsidR="00E24C58">
        <w:t>in</w:t>
      </w:r>
      <w:r w:rsidRPr="0079628E">
        <w:t xml:space="preserve"> a response</w:t>
      </w:r>
      <w:r>
        <w:t xml:space="preserve"> </w:t>
      </w:r>
    </w:p>
    <w:p w14:paraId="47162402" w14:textId="5FD2BD99" w:rsidR="00E77B60" w:rsidRDefault="008D2EEA" w:rsidP="00E77B60">
      <w:pPr>
        <w:pStyle w:val="ListParagraph"/>
      </w:pPr>
      <w:r>
        <w:lastRenderedPageBreak/>
        <w:t xml:space="preserve">what </w:t>
      </w:r>
      <w:r w:rsidR="00E24C58">
        <w:t xml:space="preserve">is confidential </w:t>
      </w:r>
      <w:r w:rsidR="00263733" w:rsidRPr="00263733">
        <w:t>information</w:t>
      </w:r>
      <w:r>
        <w:t xml:space="preserve"> </w:t>
      </w:r>
    </w:p>
    <w:p w14:paraId="3E2667B2" w14:textId="353726DD" w:rsidR="008F3D13" w:rsidRDefault="008338EF" w:rsidP="008F3D13">
      <w:pPr>
        <w:pStyle w:val="ListParagraph"/>
      </w:pPr>
      <w:r>
        <w:t>h</w:t>
      </w:r>
      <w:r w:rsidR="000314F9" w:rsidRPr="000314F9">
        <w:t>ow to stay informed during a response</w:t>
      </w:r>
      <w:r>
        <w:t>.</w:t>
      </w:r>
    </w:p>
    <w:p w14:paraId="520F7593" w14:textId="3886AD74" w:rsidR="00DA4E40" w:rsidRDefault="00DA4E40" w:rsidP="00DA4E40">
      <w:pPr>
        <w:pStyle w:val="Heading3"/>
        <w:spacing w:before="0" w:after="0"/>
      </w:pPr>
      <w:r>
        <w:t>Key points</w:t>
      </w:r>
      <w:bookmarkEnd w:id="0"/>
      <w:bookmarkEnd w:id="1"/>
      <w:bookmarkEnd w:id="2"/>
      <w:bookmarkEnd w:id="3"/>
      <w:bookmarkEnd w:id="4"/>
      <w:bookmarkEnd w:id="5"/>
      <w:bookmarkEnd w:id="6"/>
      <w:bookmarkEnd w:id="7"/>
      <w:bookmarkEnd w:id="8"/>
      <w:r>
        <w:t xml:space="preserve"> </w:t>
      </w:r>
    </w:p>
    <w:p w14:paraId="7C2B0B5D" w14:textId="69CE62AE" w:rsidR="0082331A" w:rsidRDefault="00C358AF" w:rsidP="0030609D">
      <w:pPr>
        <w:pStyle w:val="ListParagraph"/>
        <w:numPr>
          <w:ilvl w:val="0"/>
          <w:numId w:val="3"/>
        </w:numPr>
      </w:pPr>
      <w:r>
        <w:t xml:space="preserve">Talking points </w:t>
      </w:r>
      <w:r w:rsidR="0082331A">
        <w:t xml:space="preserve">are developed to provide </w:t>
      </w:r>
      <w:r w:rsidR="00BA58C6">
        <w:t>consistent</w:t>
      </w:r>
      <w:r w:rsidR="0082331A">
        <w:t xml:space="preserve"> information </w:t>
      </w:r>
      <w:r w:rsidR="00BA58C6">
        <w:t>to stakeholder</w:t>
      </w:r>
      <w:r w:rsidR="00F6146D">
        <w:t>s during a</w:t>
      </w:r>
      <w:r w:rsidR="00900429">
        <w:t>n emergency</w:t>
      </w:r>
      <w:r w:rsidR="00F6146D">
        <w:t xml:space="preserve"> </w:t>
      </w:r>
      <w:r w:rsidR="0082331A">
        <w:t>response</w:t>
      </w:r>
      <w:r w:rsidR="00F6146D">
        <w:t>.</w:t>
      </w:r>
    </w:p>
    <w:p w14:paraId="6D05E3BF" w14:textId="3F58EA3E" w:rsidR="008428B6" w:rsidRDefault="002D19A9" w:rsidP="008428B6">
      <w:pPr>
        <w:pStyle w:val="ListParagraph"/>
        <w:numPr>
          <w:ilvl w:val="0"/>
          <w:numId w:val="3"/>
        </w:numPr>
        <w:spacing w:before="0" w:after="60"/>
      </w:pPr>
      <w:r w:rsidRPr="002D19A9">
        <w:t xml:space="preserve">For responses under </w:t>
      </w:r>
      <w:hyperlink r:id="rId12" w:history="1">
        <w:r w:rsidRPr="00F34A7B">
          <w:rPr>
            <w:rStyle w:val="Hyperlink"/>
          </w:rPr>
          <w:t xml:space="preserve">the </w:t>
        </w:r>
        <w:r w:rsidR="008973D3" w:rsidRPr="00F34A7B">
          <w:rPr>
            <w:rStyle w:val="Hyperlink"/>
          </w:rPr>
          <w:t>Emergency Plant Pest Response Deed</w:t>
        </w:r>
      </w:hyperlink>
      <w:r w:rsidR="008973D3">
        <w:t xml:space="preserve"> (</w:t>
      </w:r>
      <w:r w:rsidRPr="002D19A9">
        <w:t>EPPRD</w:t>
      </w:r>
      <w:r w:rsidR="008973D3">
        <w:t>)</w:t>
      </w:r>
      <w:r w:rsidR="00A3259D">
        <w:t xml:space="preserve">, </w:t>
      </w:r>
      <w:r w:rsidRPr="002D19A9">
        <w:t xml:space="preserve">a Confidentiality Deed Poll </w:t>
      </w:r>
      <w:r w:rsidR="008428B6">
        <w:t xml:space="preserve">is signed, </w:t>
      </w:r>
      <w:r w:rsidR="00A3259D">
        <w:t xml:space="preserve">which means some information </w:t>
      </w:r>
      <w:r w:rsidR="008428B6">
        <w:t>must</w:t>
      </w:r>
      <w:r w:rsidR="00575C2E">
        <w:t xml:space="preserve"> remain</w:t>
      </w:r>
      <w:r w:rsidR="008428B6">
        <w:t xml:space="preserve"> confidential. </w:t>
      </w:r>
      <w:r w:rsidR="0017020F">
        <w:t>Generally</w:t>
      </w:r>
      <w:r w:rsidR="008428B6">
        <w:t xml:space="preserve">, if it’s not in the talking points, </w:t>
      </w:r>
      <w:r w:rsidR="008428B6" w:rsidRPr="00EF2D02">
        <w:t xml:space="preserve">it will not be shared </w:t>
      </w:r>
      <w:r w:rsidR="0017020F">
        <w:t>publicly</w:t>
      </w:r>
      <w:r w:rsidR="008428B6" w:rsidRPr="00EF2D02">
        <w:t>.</w:t>
      </w:r>
    </w:p>
    <w:p w14:paraId="6086701A" w14:textId="031416AE" w:rsidR="009A062A" w:rsidRDefault="003C526D" w:rsidP="003C526D">
      <w:pPr>
        <w:pStyle w:val="ListParagraph"/>
        <w:numPr>
          <w:ilvl w:val="0"/>
          <w:numId w:val="3"/>
        </w:numPr>
      </w:pPr>
      <w:r>
        <w:t>During emergencies, get information from credible sources, check for the latest information, and avoid unverified sources.</w:t>
      </w:r>
      <w:r w:rsidDel="00712AAA">
        <w:t xml:space="preserve"> </w:t>
      </w:r>
    </w:p>
    <w:p w14:paraId="4B75A55E" w14:textId="1C1158C0" w:rsidR="003C526D" w:rsidRDefault="003C526D" w:rsidP="003C526D">
      <w:pPr>
        <w:pStyle w:val="ListParagraph"/>
        <w:numPr>
          <w:ilvl w:val="0"/>
          <w:numId w:val="3"/>
        </w:numPr>
      </w:pPr>
      <w:r w:rsidRPr="0030609D">
        <w:t>Help your industry and peers by not spreading misinformation.</w:t>
      </w:r>
    </w:p>
    <w:p w14:paraId="56D75990" w14:textId="202BA5A5" w:rsidR="00700FE2" w:rsidRDefault="0010333B" w:rsidP="003053E4">
      <w:pPr>
        <w:pStyle w:val="ListParagraph"/>
        <w:numPr>
          <w:ilvl w:val="0"/>
          <w:numId w:val="3"/>
        </w:numPr>
      </w:pPr>
      <w:r>
        <w:rPr>
          <w:shd w:val="clear" w:color="auto" w:fill="FFFFFF"/>
        </w:rPr>
        <w:t>Stay updated by</w:t>
      </w:r>
      <w:r w:rsidR="00700FE2" w:rsidRPr="00700FE2">
        <w:rPr>
          <w:shd w:val="clear" w:color="auto" w:fill="FFFFFF"/>
        </w:rPr>
        <w:t xml:space="preserve"> </w:t>
      </w:r>
      <w:r w:rsidR="00700FE2" w:rsidRPr="00700FE2">
        <w:rPr>
          <w:shd w:val="clear" w:color="auto" w:fill="A8D08D" w:themeFill="accent6" w:themeFillTint="99"/>
        </w:rPr>
        <w:t>[include details of your anticipated communication methods during a response and provide a contact point or process for your members to clarify information]</w:t>
      </w:r>
      <w:r w:rsidR="00700FE2" w:rsidRPr="00700FE2">
        <w:rPr>
          <w:shd w:val="clear" w:color="auto" w:fill="FFFFFF"/>
        </w:rPr>
        <w:t>.</w:t>
      </w:r>
    </w:p>
    <w:p w14:paraId="67C318FF" w14:textId="1120A05C" w:rsidR="008A314E" w:rsidRDefault="0016050D" w:rsidP="008A314E">
      <w:pPr>
        <w:pStyle w:val="Heading3"/>
      </w:pPr>
      <w:r>
        <w:t>C</w:t>
      </w:r>
      <w:r w:rsidR="008A314E">
        <w:t xml:space="preserve">ommunication </w:t>
      </w:r>
      <w:r>
        <w:t>plays a</w:t>
      </w:r>
      <w:r w:rsidR="008A314E">
        <w:t xml:space="preserve"> valuable </w:t>
      </w:r>
      <w:r w:rsidR="00900429">
        <w:t xml:space="preserve">role </w:t>
      </w:r>
      <w:r w:rsidR="008A314E">
        <w:t>during a response</w:t>
      </w:r>
    </w:p>
    <w:p w14:paraId="03C45382" w14:textId="07523A91" w:rsidR="00E45FFF" w:rsidRDefault="0073398F" w:rsidP="00E45FFF">
      <w:pPr>
        <w:rPr>
          <w:shd w:val="clear" w:color="auto" w:fill="FFFFFF"/>
        </w:rPr>
      </w:pPr>
      <w:r>
        <w:rPr>
          <w:shd w:val="clear" w:color="auto" w:fill="FFFFFF"/>
        </w:rPr>
        <w:t xml:space="preserve">When </w:t>
      </w:r>
      <w:r w:rsidR="000B4B77">
        <w:rPr>
          <w:shd w:val="clear" w:color="auto" w:fill="FFFFFF"/>
        </w:rPr>
        <w:t>people are stressed</w:t>
      </w:r>
      <w:r w:rsidR="00B10FFD">
        <w:rPr>
          <w:shd w:val="clear" w:color="auto" w:fill="FFFFFF"/>
        </w:rPr>
        <w:t xml:space="preserve"> and </w:t>
      </w:r>
      <w:r>
        <w:rPr>
          <w:shd w:val="clear" w:color="auto" w:fill="FFFFFF"/>
        </w:rPr>
        <w:t xml:space="preserve">information is limited, </w:t>
      </w:r>
      <w:r w:rsidR="003C2400">
        <w:rPr>
          <w:shd w:val="clear" w:color="auto" w:fill="FFFFFF"/>
        </w:rPr>
        <w:t>i</w:t>
      </w:r>
      <w:r w:rsidR="002474AD">
        <w:rPr>
          <w:shd w:val="clear" w:color="auto" w:fill="FFFFFF"/>
        </w:rPr>
        <w:t xml:space="preserve">t is human nature to </w:t>
      </w:r>
      <w:r w:rsidR="001162D2">
        <w:rPr>
          <w:shd w:val="clear" w:color="auto" w:fill="FFFFFF"/>
        </w:rPr>
        <w:t xml:space="preserve">speculate or assume and </w:t>
      </w:r>
      <w:r w:rsidR="00CF32F9">
        <w:rPr>
          <w:shd w:val="clear" w:color="auto" w:fill="FFFFFF"/>
        </w:rPr>
        <w:t>sometimes</w:t>
      </w:r>
      <w:r w:rsidR="001162D2">
        <w:rPr>
          <w:shd w:val="clear" w:color="auto" w:fill="FFFFFF"/>
        </w:rPr>
        <w:t xml:space="preserve"> </w:t>
      </w:r>
      <w:r w:rsidR="0004126F">
        <w:rPr>
          <w:shd w:val="clear" w:color="auto" w:fill="FFFFFF"/>
        </w:rPr>
        <w:t>fill in the gaps with mis</w:t>
      </w:r>
      <w:r w:rsidR="009107CD">
        <w:rPr>
          <w:shd w:val="clear" w:color="auto" w:fill="FFFFFF"/>
        </w:rPr>
        <w:t xml:space="preserve">information. This is especially true during times of uncertainty and </w:t>
      </w:r>
      <w:r w:rsidR="002776F9">
        <w:rPr>
          <w:shd w:val="clear" w:color="auto" w:fill="FFFFFF"/>
        </w:rPr>
        <w:t>disruption</w:t>
      </w:r>
      <w:r w:rsidR="006B3F7A">
        <w:rPr>
          <w:shd w:val="clear" w:color="auto" w:fill="FFFFFF"/>
        </w:rPr>
        <w:t xml:space="preserve"> </w:t>
      </w:r>
      <w:r w:rsidR="00F30EB3">
        <w:rPr>
          <w:shd w:val="clear" w:color="auto" w:fill="FFFFFF"/>
        </w:rPr>
        <w:t>like</w:t>
      </w:r>
      <w:r w:rsidR="00D968B4">
        <w:rPr>
          <w:shd w:val="clear" w:color="auto" w:fill="FFFFFF"/>
        </w:rPr>
        <w:t xml:space="preserve"> </w:t>
      </w:r>
      <w:r w:rsidR="003F7C56">
        <w:rPr>
          <w:shd w:val="clear" w:color="auto" w:fill="FFFFFF"/>
        </w:rPr>
        <w:t xml:space="preserve">during </w:t>
      </w:r>
      <w:r w:rsidR="00D968B4">
        <w:rPr>
          <w:shd w:val="clear" w:color="auto" w:fill="FFFFFF"/>
        </w:rPr>
        <w:t>a biosecurity emergency response</w:t>
      </w:r>
      <w:r w:rsidR="0016050D">
        <w:rPr>
          <w:shd w:val="clear" w:color="auto" w:fill="FFFFFF"/>
        </w:rPr>
        <w:t>.</w:t>
      </w:r>
    </w:p>
    <w:p w14:paraId="4CA25EAD" w14:textId="15CEFAB1" w:rsidR="00CE0191" w:rsidRDefault="005413FA" w:rsidP="00E45FFF">
      <w:pPr>
        <w:rPr>
          <w:shd w:val="clear" w:color="auto" w:fill="FFFFFF"/>
        </w:rPr>
      </w:pPr>
      <w:r>
        <w:rPr>
          <w:shd w:val="clear" w:color="auto" w:fill="FFFFFF"/>
        </w:rPr>
        <w:t>T</w:t>
      </w:r>
      <w:r w:rsidR="00DF7ED7">
        <w:rPr>
          <w:shd w:val="clear" w:color="auto" w:fill="FFFFFF"/>
        </w:rPr>
        <w:t>hose impacted</w:t>
      </w:r>
      <w:r w:rsidR="00CE0191">
        <w:rPr>
          <w:shd w:val="clear" w:color="auto" w:fill="FFFFFF"/>
        </w:rPr>
        <w:t xml:space="preserve"> by </w:t>
      </w:r>
      <w:r w:rsidR="00DF7ED7">
        <w:rPr>
          <w:shd w:val="clear" w:color="auto" w:fill="FFFFFF"/>
        </w:rPr>
        <w:t xml:space="preserve">response activities </w:t>
      </w:r>
      <w:r w:rsidR="00D258BF">
        <w:rPr>
          <w:shd w:val="clear" w:color="auto" w:fill="FFFFFF"/>
        </w:rPr>
        <w:t xml:space="preserve">will naturally </w:t>
      </w:r>
      <w:r w:rsidR="00BE08EC">
        <w:rPr>
          <w:shd w:val="clear" w:color="auto" w:fill="FFFFFF"/>
        </w:rPr>
        <w:t>want</w:t>
      </w:r>
      <w:r w:rsidR="00DF7ED7">
        <w:rPr>
          <w:shd w:val="clear" w:color="auto" w:fill="FFFFFF"/>
        </w:rPr>
        <w:t xml:space="preserve"> to know as much as possible</w:t>
      </w:r>
      <w:r w:rsidR="00BE08EC">
        <w:rPr>
          <w:shd w:val="clear" w:color="auto" w:fill="FFFFFF"/>
        </w:rPr>
        <w:t xml:space="preserve"> about the decisions that will affect their businesses and live</w:t>
      </w:r>
      <w:r w:rsidR="00F76036">
        <w:rPr>
          <w:shd w:val="clear" w:color="auto" w:fill="FFFFFF"/>
        </w:rPr>
        <w:t xml:space="preserve">lihoods. </w:t>
      </w:r>
    </w:p>
    <w:p w14:paraId="70141AE1" w14:textId="268D42EB" w:rsidR="00A63162" w:rsidRDefault="0067224D" w:rsidP="00E45FFF">
      <w:pPr>
        <w:rPr>
          <w:shd w:val="clear" w:color="auto" w:fill="FFFFFF"/>
        </w:rPr>
      </w:pPr>
      <w:r>
        <w:rPr>
          <w:shd w:val="clear" w:color="auto" w:fill="FFFFFF"/>
        </w:rPr>
        <w:t xml:space="preserve">Effective communication </w:t>
      </w:r>
      <w:r w:rsidR="00B55103" w:rsidRPr="00294A64">
        <w:rPr>
          <w:shd w:val="clear" w:color="auto" w:fill="FFFFFF"/>
        </w:rPr>
        <w:t>is critical during a biosecurity emergency response</w:t>
      </w:r>
      <w:r w:rsidR="0075610B">
        <w:rPr>
          <w:shd w:val="clear" w:color="auto" w:fill="FFFFFF"/>
        </w:rPr>
        <w:t>.</w:t>
      </w:r>
      <w:r w:rsidR="00B55103">
        <w:rPr>
          <w:shd w:val="clear" w:color="auto" w:fill="FFFFFF"/>
        </w:rPr>
        <w:t xml:space="preserve"> </w:t>
      </w:r>
      <w:r w:rsidR="0075610B">
        <w:rPr>
          <w:shd w:val="clear" w:color="auto" w:fill="FFFFFF"/>
        </w:rPr>
        <w:t>A</w:t>
      </w:r>
      <w:r w:rsidR="00740757">
        <w:rPr>
          <w:shd w:val="clear" w:color="auto" w:fill="FFFFFF"/>
        </w:rPr>
        <w:t>ccurate and timely information help</w:t>
      </w:r>
      <w:r w:rsidR="0075610B">
        <w:rPr>
          <w:shd w:val="clear" w:color="auto" w:fill="FFFFFF"/>
        </w:rPr>
        <w:t>s</w:t>
      </w:r>
      <w:r w:rsidR="00A73A88">
        <w:rPr>
          <w:shd w:val="clear" w:color="auto" w:fill="FFFFFF"/>
        </w:rPr>
        <w:t xml:space="preserve"> </w:t>
      </w:r>
      <w:r w:rsidR="00BA4B9D">
        <w:rPr>
          <w:shd w:val="clear" w:color="auto" w:fill="FFFFFF"/>
        </w:rPr>
        <w:t>stakeholders</w:t>
      </w:r>
      <w:r w:rsidR="003B1D5B">
        <w:rPr>
          <w:shd w:val="clear" w:color="auto" w:fill="FFFFFF"/>
        </w:rPr>
        <w:t xml:space="preserve"> </w:t>
      </w:r>
      <w:r w:rsidR="00BA4B9D">
        <w:rPr>
          <w:shd w:val="clear" w:color="auto" w:fill="FFFFFF"/>
        </w:rPr>
        <w:t xml:space="preserve">understand the </w:t>
      </w:r>
      <w:r w:rsidR="00D57423">
        <w:rPr>
          <w:shd w:val="clear" w:color="auto" w:fill="FFFFFF"/>
        </w:rPr>
        <w:t>current situation and what they can and can’t do.</w:t>
      </w:r>
      <w:r w:rsidR="00CE3005" w:rsidRPr="00CE3005">
        <w:rPr>
          <w:shd w:val="clear" w:color="auto" w:fill="FFFFFF"/>
        </w:rPr>
        <w:t xml:space="preserve"> </w:t>
      </w:r>
      <w:r w:rsidR="005D4581">
        <w:rPr>
          <w:shd w:val="clear" w:color="auto" w:fill="FFFFFF"/>
        </w:rPr>
        <w:t>E</w:t>
      </w:r>
      <w:r w:rsidR="00CE3005">
        <w:rPr>
          <w:shd w:val="clear" w:color="auto" w:fill="FFFFFF"/>
        </w:rPr>
        <w:t>veryone involved in a response has a critical role to play, including you.</w:t>
      </w:r>
    </w:p>
    <w:p w14:paraId="2C76EBEE" w14:textId="5F1FC0CE" w:rsidR="00AF2EC1" w:rsidRPr="00687E39" w:rsidRDefault="000D5C86" w:rsidP="003053E4">
      <w:pPr>
        <w:pStyle w:val="Heading3"/>
      </w:pPr>
      <w:r w:rsidRPr="000D5C86">
        <w:t xml:space="preserve">Who decides what information is shared </w:t>
      </w:r>
      <w:r w:rsidR="00E24C58">
        <w:t>in</w:t>
      </w:r>
      <w:r w:rsidR="00E24C58" w:rsidRPr="000D5C86">
        <w:t xml:space="preserve"> </w:t>
      </w:r>
      <w:r w:rsidRPr="000D5C86">
        <w:t>a response</w:t>
      </w:r>
    </w:p>
    <w:p w14:paraId="3A566D77" w14:textId="5124B896" w:rsidR="006E58A7" w:rsidRDefault="006E58A7" w:rsidP="003D49C6">
      <w:pPr>
        <w:rPr>
          <w:shd w:val="clear" w:color="auto" w:fill="FFFFFF"/>
        </w:rPr>
      </w:pPr>
      <w:r>
        <w:rPr>
          <w:shd w:val="clear" w:color="auto" w:fill="FFFFFF"/>
        </w:rPr>
        <w:t xml:space="preserve">During a response, it’s important </w:t>
      </w:r>
      <w:r w:rsidR="003F7C56">
        <w:rPr>
          <w:shd w:val="clear" w:color="auto" w:fill="FFFFFF"/>
        </w:rPr>
        <w:t xml:space="preserve">for </w:t>
      </w:r>
      <w:r>
        <w:rPr>
          <w:shd w:val="clear" w:color="auto" w:fill="FFFFFF"/>
        </w:rPr>
        <w:t xml:space="preserve">all stakeholders </w:t>
      </w:r>
      <w:r w:rsidR="003F7C56">
        <w:rPr>
          <w:shd w:val="clear" w:color="auto" w:fill="FFFFFF"/>
        </w:rPr>
        <w:t xml:space="preserve">to </w:t>
      </w:r>
      <w:r>
        <w:rPr>
          <w:shd w:val="clear" w:color="auto" w:fill="FFFFFF"/>
        </w:rPr>
        <w:t>communicate consistently and accurately. This is supported by the development of talking points</w:t>
      </w:r>
      <w:r w:rsidR="007867BB">
        <w:rPr>
          <w:shd w:val="clear" w:color="auto" w:fill="FFFFFF"/>
        </w:rPr>
        <w:t xml:space="preserve"> </w:t>
      </w:r>
      <w:r w:rsidR="00E048FB">
        <w:rPr>
          <w:shd w:val="clear" w:color="auto" w:fill="FFFFFF"/>
        </w:rPr>
        <w:t>that</w:t>
      </w:r>
      <w:r w:rsidR="00E07447">
        <w:rPr>
          <w:shd w:val="clear" w:color="auto" w:fill="FFFFFF"/>
        </w:rPr>
        <w:t xml:space="preserve"> </w:t>
      </w:r>
      <w:r w:rsidR="003D49C6" w:rsidRPr="003D49C6">
        <w:rPr>
          <w:shd w:val="clear" w:color="auto" w:fill="FFFFFF"/>
        </w:rPr>
        <w:t>form the basis</w:t>
      </w:r>
      <w:r w:rsidR="003D49C6">
        <w:rPr>
          <w:shd w:val="clear" w:color="auto" w:fill="FFFFFF"/>
        </w:rPr>
        <w:t xml:space="preserve"> </w:t>
      </w:r>
      <w:r w:rsidR="003D49C6" w:rsidRPr="003D49C6">
        <w:rPr>
          <w:shd w:val="clear" w:color="auto" w:fill="FFFFFF"/>
        </w:rPr>
        <w:t>of the information used in media</w:t>
      </w:r>
      <w:r w:rsidR="003D49C6">
        <w:rPr>
          <w:shd w:val="clear" w:color="auto" w:fill="FFFFFF"/>
        </w:rPr>
        <w:t xml:space="preserve"> </w:t>
      </w:r>
      <w:r w:rsidR="003D49C6" w:rsidRPr="003D49C6">
        <w:rPr>
          <w:shd w:val="clear" w:color="auto" w:fill="FFFFFF"/>
        </w:rPr>
        <w:t>releases, websites, social media,</w:t>
      </w:r>
      <w:r w:rsidR="003D49C6">
        <w:rPr>
          <w:shd w:val="clear" w:color="auto" w:fill="FFFFFF"/>
        </w:rPr>
        <w:t xml:space="preserve"> </w:t>
      </w:r>
      <w:r w:rsidR="003D49C6" w:rsidRPr="003D49C6">
        <w:rPr>
          <w:shd w:val="clear" w:color="auto" w:fill="FFFFFF"/>
        </w:rPr>
        <w:t>and industry and community</w:t>
      </w:r>
      <w:r w:rsidR="003D49C6">
        <w:rPr>
          <w:shd w:val="clear" w:color="auto" w:fill="FFFFFF"/>
        </w:rPr>
        <w:t xml:space="preserve"> </w:t>
      </w:r>
      <w:r w:rsidR="003D49C6" w:rsidRPr="003D49C6">
        <w:rPr>
          <w:shd w:val="clear" w:color="auto" w:fill="FFFFFF"/>
        </w:rPr>
        <w:t>engagement activities.</w:t>
      </w:r>
    </w:p>
    <w:p w14:paraId="18359CB5" w14:textId="7C653345" w:rsidR="00D278F7" w:rsidRDefault="00AF2EC1" w:rsidP="00F728B0">
      <w:pPr>
        <w:rPr>
          <w:shd w:val="clear" w:color="auto" w:fill="FFFFFF"/>
        </w:rPr>
      </w:pPr>
      <w:r>
        <w:rPr>
          <w:shd w:val="clear" w:color="auto" w:fill="FFFFFF"/>
        </w:rPr>
        <w:t xml:space="preserve">Information </w:t>
      </w:r>
      <w:r w:rsidR="00CF4C25">
        <w:rPr>
          <w:shd w:val="clear" w:color="auto" w:fill="FFFFFF"/>
        </w:rPr>
        <w:t xml:space="preserve">used in the talking points </w:t>
      </w:r>
      <w:r>
        <w:rPr>
          <w:shd w:val="clear" w:color="auto" w:fill="FFFFFF"/>
        </w:rPr>
        <w:t xml:space="preserve">is </w:t>
      </w:r>
      <w:r w:rsidR="00DA0CE9">
        <w:rPr>
          <w:shd w:val="clear" w:color="auto" w:fill="FFFFFF"/>
        </w:rPr>
        <w:t>gathered</w:t>
      </w:r>
      <w:r w:rsidR="003B1957">
        <w:rPr>
          <w:shd w:val="clear" w:color="auto" w:fill="FFFFFF"/>
        </w:rPr>
        <w:t xml:space="preserve"> </w:t>
      </w:r>
      <w:r>
        <w:rPr>
          <w:shd w:val="clear" w:color="auto" w:fill="FFFFFF"/>
        </w:rPr>
        <w:t>from several areas</w:t>
      </w:r>
      <w:r w:rsidR="00F12E11">
        <w:rPr>
          <w:shd w:val="clear" w:color="auto" w:fill="FFFFFF"/>
        </w:rPr>
        <w:t xml:space="preserve">, including </w:t>
      </w:r>
      <w:r>
        <w:rPr>
          <w:shd w:val="clear" w:color="auto" w:fill="FFFFFF"/>
        </w:rPr>
        <w:t xml:space="preserve">the </w:t>
      </w:r>
      <w:r w:rsidR="0059069E">
        <w:rPr>
          <w:shd w:val="clear" w:color="auto" w:fill="FFFFFF"/>
        </w:rPr>
        <w:t>Lead</w:t>
      </w:r>
      <w:r w:rsidR="00190DE5">
        <w:rPr>
          <w:shd w:val="clear" w:color="auto" w:fill="FFFFFF"/>
        </w:rPr>
        <w:t xml:space="preserve"> Agency</w:t>
      </w:r>
      <w:r w:rsidR="008F3E0A">
        <w:rPr>
          <w:shd w:val="clear" w:color="auto" w:fill="FFFFFF"/>
        </w:rPr>
        <w:t xml:space="preserve"> (state or territory government where the response is taking place)</w:t>
      </w:r>
      <w:r w:rsidR="00190DE5">
        <w:rPr>
          <w:shd w:val="clear" w:color="auto" w:fill="FFFFFF"/>
        </w:rPr>
        <w:t xml:space="preserve">, </w:t>
      </w:r>
      <w:r>
        <w:rPr>
          <w:shd w:val="clear" w:color="auto" w:fill="FFFFFF"/>
        </w:rPr>
        <w:t>Consultative Committee on Emergency Plant Pest (CCEPP)</w:t>
      </w:r>
      <w:r w:rsidR="0070673F">
        <w:rPr>
          <w:shd w:val="clear" w:color="auto" w:fill="FFFFFF"/>
        </w:rPr>
        <w:t>,</w:t>
      </w:r>
      <w:r>
        <w:rPr>
          <w:shd w:val="clear" w:color="auto" w:fill="FFFFFF"/>
        </w:rPr>
        <w:t xml:space="preserve"> the National Management Group (NMG)</w:t>
      </w:r>
      <w:r w:rsidR="00CF4C25">
        <w:rPr>
          <w:shd w:val="clear" w:color="auto" w:fill="FFFFFF"/>
        </w:rPr>
        <w:t>, and</w:t>
      </w:r>
      <w:r w:rsidR="00DD1555">
        <w:rPr>
          <w:shd w:val="clear" w:color="auto" w:fill="FFFFFF"/>
        </w:rPr>
        <w:t xml:space="preserve"> </w:t>
      </w:r>
      <w:r w:rsidR="00302318">
        <w:rPr>
          <w:shd w:val="clear" w:color="auto" w:fill="FFFFFF"/>
        </w:rPr>
        <w:t>nominated i</w:t>
      </w:r>
      <w:r w:rsidR="00DD1555">
        <w:rPr>
          <w:shd w:val="clear" w:color="auto" w:fill="FFFFFF"/>
        </w:rPr>
        <w:t xml:space="preserve">ndustry </w:t>
      </w:r>
      <w:r w:rsidR="00302318">
        <w:rPr>
          <w:shd w:val="clear" w:color="auto" w:fill="FFFFFF"/>
        </w:rPr>
        <w:t>l</w:t>
      </w:r>
      <w:r w:rsidR="00DD1555">
        <w:rPr>
          <w:shd w:val="clear" w:color="auto" w:fill="FFFFFF"/>
        </w:rPr>
        <w:t xml:space="preserve">iaison </w:t>
      </w:r>
      <w:r w:rsidR="00D278F7">
        <w:rPr>
          <w:shd w:val="clear" w:color="auto" w:fill="FFFFFF"/>
        </w:rPr>
        <w:t>representatives</w:t>
      </w:r>
      <w:r w:rsidR="002141D9">
        <w:rPr>
          <w:shd w:val="clear" w:color="auto" w:fill="FFFFFF"/>
        </w:rPr>
        <w:t xml:space="preserve">. </w:t>
      </w:r>
      <w:r>
        <w:rPr>
          <w:shd w:val="clear" w:color="auto" w:fill="FFFFFF"/>
        </w:rPr>
        <w:t xml:space="preserve">As the </w:t>
      </w:r>
      <w:r w:rsidR="00A22A00">
        <w:rPr>
          <w:shd w:val="clear" w:color="auto" w:fill="FFFFFF"/>
        </w:rPr>
        <w:t xml:space="preserve">key </w:t>
      </w:r>
      <w:r>
        <w:rPr>
          <w:shd w:val="clear" w:color="auto" w:fill="FFFFFF"/>
        </w:rPr>
        <w:t>decision</w:t>
      </w:r>
      <w:r w:rsidR="003F7CF2">
        <w:rPr>
          <w:shd w:val="clear" w:color="auto" w:fill="FFFFFF"/>
        </w:rPr>
        <w:t>-</w:t>
      </w:r>
      <w:r>
        <w:rPr>
          <w:shd w:val="clear" w:color="auto" w:fill="FFFFFF"/>
        </w:rPr>
        <w:t>mak</w:t>
      </w:r>
      <w:r w:rsidR="00A22A00">
        <w:rPr>
          <w:shd w:val="clear" w:color="auto" w:fill="FFFFFF"/>
        </w:rPr>
        <w:t>ers</w:t>
      </w:r>
      <w:r w:rsidR="000B5A68">
        <w:rPr>
          <w:shd w:val="clear" w:color="auto" w:fill="FFFFFF"/>
        </w:rPr>
        <w:t>,</w:t>
      </w:r>
      <w:r w:rsidR="00890E9B">
        <w:rPr>
          <w:shd w:val="clear" w:color="auto" w:fill="FFFFFF"/>
        </w:rPr>
        <w:t xml:space="preserve"> </w:t>
      </w:r>
      <w:r w:rsidR="00A22A00">
        <w:rPr>
          <w:shd w:val="clear" w:color="auto" w:fill="FFFFFF"/>
        </w:rPr>
        <w:t xml:space="preserve">they </w:t>
      </w:r>
      <w:r>
        <w:rPr>
          <w:shd w:val="clear" w:color="auto" w:fill="FFFFFF"/>
        </w:rPr>
        <w:t>are aware of the current situation and changes in response actions.</w:t>
      </w:r>
      <w:r w:rsidR="00967FE9">
        <w:rPr>
          <w:shd w:val="clear" w:color="auto" w:fill="FFFFFF"/>
        </w:rPr>
        <w:t xml:space="preserve"> </w:t>
      </w:r>
    </w:p>
    <w:p w14:paraId="29DE9B56" w14:textId="7DDCA17A" w:rsidR="00305B19" w:rsidRDefault="00305B19" w:rsidP="00F728B0">
      <w:pPr>
        <w:rPr>
          <w:shd w:val="clear" w:color="auto" w:fill="FFFFFF"/>
        </w:rPr>
      </w:pPr>
      <w:r>
        <w:rPr>
          <w:shd w:val="clear" w:color="auto" w:fill="FFFFFF"/>
        </w:rPr>
        <w:t>These areas work together in a coordinated way to ensure the flow of information within a response, as well as what can be shared publicly and when.</w:t>
      </w:r>
    </w:p>
    <w:p w14:paraId="60C6D2B4" w14:textId="27B03037" w:rsidR="00382D05" w:rsidRPr="001C71DA" w:rsidRDefault="00314D3C" w:rsidP="00382D05">
      <w:pPr>
        <w:pStyle w:val="Heading4"/>
        <w:spacing w:before="0"/>
      </w:pPr>
      <w:r>
        <w:t xml:space="preserve">National </w:t>
      </w:r>
      <w:r w:rsidR="00103586">
        <w:t xml:space="preserve">talking </w:t>
      </w:r>
      <w:r w:rsidR="00382D05">
        <w:t>points</w:t>
      </w:r>
    </w:p>
    <w:p w14:paraId="4BC90FFB" w14:textId="5E5DA358" w:rsidR="000029D3" w:rsidRDefault="000029D3" w:rsidP="000029D3">
      <w:pPr>
        <w:pStyle w:val="ListParagraph"/>
        <w:numPr>
          <w:ilvl w:val="0"/>
          <w:numId w:val="3"/>
        </w:numPr>
        <w:spacing w:before="0" w:after="60"/>
        <w:rPr>
          <w:shd w:val="clear" w:color="auto" w:fill="FFFFFF"/>
        </w:rPr>
      </w:pPr>
      <w:r>
        <w:rPr>
          <w:shd w:val="clear" w:color="auto" w:fill="FFFFFF"/>
        </w:rPr>
        <w:t xml:space="preserve">National </w:t>
      </w:r>
      <w:r w:rsidR="00103586">
        <w:rPr>
          <w:shd w:val="clear" w:color="auto" w:fill="FFFFFF"/>
        </w:rPr>
        <w:t xml:space="preserve">talking points </w:t>
      </w:r>
      <w:r>
        <w:rPr>
          <w:shd w:val="clear" w:color="auto" w:fill="FFFFFF"/>
        </w:rPr>
        <w:t xml:space="preserve">provide details about the pest, an update on the current situation, and what actions affected parties and the </w:t>
      </w:r>
      <w:proofErr w:type="gramStart"/>
      <w:r>
        <w:rPr>
          <w:shd w:val="clear" w:color="auto" w:fill="FFFFFF"/>
        </w:rPr>
        <w:t>general public</w:t>
      </w:r>
      <w:proofErr w:type="gramEnd"/>
      <w:r>
        <w:rPr>
          <w:shd w:val="clear" w:color="auto" w:fill="FFFFFF"/>
        </w:rPr>
        <w:t xml:space="preserve"> need to </w:t>
      </w:r>
      <w:r w:rsidR="00303DDE">
        <w:rPr>
          <w:shd w:val="clear" w:color="auto" w:fill="FFFFFF"/>
        </w:rPr>
        <w:t>know</w:t>
      </w:r>
      <w:r>
        <w:rPr>
          <w:shd w:val="clear" w:color="auto" w:fill="FFFFFF"/>
        </w:rPr>
        <w:t>.</w:t>
      </w:r>
    </w:p>
    <w:p w14:paraId="66A06D97" w14:textId="4B0E216A" w:rsidR="000A7435" w:rsidRPr="003C6DEC" w:rsidRDefault="000029D3" w:rsidP="000A7435">
      <w:pPr>
        <w:pStyle w:val="ListParagraph"/>
        <w:numPr>
          <w:ilvl w:val="0"/>
          <w:numId w:val="3"/>
        </w:numPr>
        <w:spacing w:before="0" w:after="60"/>
        <w:rPr>
          <w:shd w:val="clear" w:color="auto" w:fill="FFFFFF"/>
        </w:rPr>
      </w:pPr>
      <w:r>
        <w:rPr>
          <w:shd w:val="clear" w:color="auto" w:fill="FFFFFF"/>
        </w:rPr>
        <w:t>They</w:t>
      </w:r>
      <w:r w:rsidR="008674C7">
        <w:rPr>
          <w:shd w:val="clear" w:color="auto" w:fill="FFFFFF"/>
        </w:rPr>
        <w:t xml:space="preserve"> </w:t>
      </w:r>
      <w:r w:rsidR="000A7435" w:rsidRPr="00032947">
        <w:rPr>
          <w:shd w:val="clear" w:color="auto" w:fill="FFFFFF"/>
        </w:rPr>
        <w:t>provide high-level national messaging and are only distributed to stakeholders who are signatories to the EPPRD</w:t>
      </w:r>
      <w:r w:rsidR="000A7435">
        <w:rPr>
          <w:shd w:val="clear" w:color="auto" w:fill="FFFFFF"/>
        </w:rPr>
        <w:t xml:space="preserve"> and directly involved in the response.</w:t>
      </w:r>
    </w:p>
    <w:p w14:paraId="14A8B2D1" w14:textId="0D1AB20E" w:rsidR="00B71D82" w:rsidRDefault="008674C7" w:rsidP="00B71D82">
      <w:pPr>
        <w:pStyle w:val="ListParagraph"/>
        <w:numPr>
          <w:ilvl w:val="0"/>
          <w:numId w:val="3"/>
        </w:numPr>
        <w:spacing w:before="0" w:after="60"/>
        <w:rPr>
          <w:shd w:val="clear" w:color="auto" w:fill="FFFFFF"/>
        </w:rPr>
      </w:pPr>
      <w:r>
        <w:rPr>
          <w:shd w:val="clear" w:color="auto" w:fill="FFFFFF"/>
        </w:rPr>
        <w:t xml:space="preserve">National </w:t>
      </w:r>
      <w:r w:rsidR="00103586">
        <w:rPr>
          <w:shd w:val="clear" w:color="auto" w:fill="FFFFFF"/>
        </w:rPr>
        <w:t xml:space="preserve">talking points </w:t>
      </w:r>
      <w:r w:rsidR="00F43B38">
        <w:rPr>
          <w:shd w:val="clear" w:color="auto" w:fill="FFFFFF"/>
        </w:rPr>
        <w:t>are developed by t</w:t>
      </w:r>
      <w:r w:rsidR="00D474D4" w:rsidRPr="00B71D82">
        <w:rPr>
          <w:shd w:val="clear" w:color="auto" w:fill="FFFFFF"/>
        </w:rPr>
        <w:t>he</w:t>
      </w:r>
      <w:r w:rsidR="00D474D4">
        <w:rPr>
          <w:shd w:val="clear" w:color="auto" w:fill="FFFFFF"/>
        </w:rPr>
        <w:t xml:space="preserve"> </w:t>
      </w:r>
      <w:hyperlink r:id="rId13" w:history="1">
        <w:r w:rsidR="00D474D4" w:rsidRPr="00AC62AA">
          <w:rPr>
            <w:rStyle w:val="Hyperlink"/>
            <w:shd w:val="clear" w:color="auto" w:fill="FFFFFF"/>
          </w:rPr>
          <w:t>National Biosecurity Communication and Engagement Network</w:t>
        </w:r>
      </w:hyperlink>
      <w:r w:rsidR="00D474D4">
        <w:rPr>
          <w:shd w:val="clear" w:color="auto" w:fill="FFFFFF"/>
        </w:rPr>
        <w:t xml:space="preserve"> (NBCEN)</w:t>
      </w:r>
      <w:r w:rsidR="00A94D91">
        <w:rPr>
          <w:shd w:val="clear" w:color="auto" w:fill="FFFFFF"/>
        </w:rPr>
        <w:t>,</w:t>
      </w:r>
      <w:r w:rsidR="00D474D4">
        <w:rPr>
          <w:shd w:val="clear" w:color="auto" w:fill="FFFFFF"/>
        </w:rPr>
        <w:t xml:space="preserve"> </w:t>
      </w:r>
      <w:r w:rsidR="00F43B38">
        <w:rPr>
          <w:shd w:val="clear" w:color="auto" w:fill="FFFFFF"/>
        </w:rPr>
        <w:t xml:space="preserve">which </w:t>
      </w:r>
      <w:r w:rsidR="00D474D4">
        <w:rPr>
          <w:shd w:val="clear" w:color="auto" w:fill="FFFFFF"/>
        </w:rPr>
        <w:t>is a membership of state and territory governments, affected peak industry bodies</w:t>
      </w:r>
      <w:r w:rsidR="00A94D91">
        <w:rPr>
          <w:shd w:val="clear" w:color="auto" w:fill="FFFFFF"/>
        </w:rPr>
        <w:t>,</w:t>
      </w:r>
      <w:r w:rsidR="00D474D4">
        <w:rPr>
          <w:shd w:val="clear" w:color="auto" w:fill="FFFFFF"/>
        </w:rPr>
        <w:t xml:space="preserve"> and Plant Health Australia. </w:t>
      </w:r>
    </w:p>
    <w:p w14:paraId="1BB49C90" w14:textId="55703F9B" w:rsidR="00FE4A07" w:rsidRDefault="00FE4A07" w:rsidP="00A60201">
      <w:pPr>
        <w:pStyle w:val="ListParagraph"/>
        <w:numPr>
          <w:ilvl w:val="0"/>
          <w:numId w:val="3"/>
        </w:numPr>
        <w:spacing w:before="0" w:after="60"/>
        <w:rPr>
          <w:shd w:val="clear" w:color="auto" w:fill="FFFFFF"/>
        </w:rPr>
      </w:pPr>
      <w:r>
        <w:rPr>
          <w:shd w:val="clear" w:color="auto" w:fill="FFFFFF"/>
        </w:rPr>
        <w:t>Th</w:t>
      </w:r>
      <w:r w:rsidR="002D63FC">
        <w:rPr>
          <w:shd w:val="clear" w:color="auto" w:fill="FFFFFF"/>
        </w:rPr>
        <w:t xml:space="preserve">is </w:t>
      </w:r>
      <w:r>
        <w:rPr>
          <w:shd w:val="clear" w:color="auto" w:fill="FFFFFF"/>
        </w:rPr>
        <w:t xml:space="preserve">coordinated </w:t>
      </w:r>
      <w:r w:rsidR="009A1CDE">
        <w:rPr>
          <w:shd w:val="clear" w:color="auto" w:fill="FFFFFF"/>
        </w:rPr>
        <w:t>approach</w:t>
      </w:r>
      <w:r>
        <w:rPr>
          <w:shd w:val="clear" w:color="auto" w:fill="FFFFFF"/>
        </w:rPr>
        <w:t xml:space="preserve"> ensures confidential information is managed and stakeholders are providing consistent messages</w:t>
      </w:r>
      <w:r w:rsidR="008E70B2">
        <w:rPr>
          <w:shd w:val="clear" w:color="auto" w:fill="FFFFFF"/>
        </w:rPr>
        <w:t xml:space="preserve">, becoming a reliable </w:t>
      </w:r>
      <w:r>
        <w:rPr>
          <w:shd w:val="clear" w:color="auto" w:fill="FFFFFF"/>
        </w:rPr>
        <w:t xml:space="preserve">point of truth during </w:t>
      </w:r>
      <w:r w:rsidR="00D7136B">
        <w:rPr>
          <w:shd w:val="clear" w:color="auto" w:fill="FFFFFF"/>
        </w:rPr>
        <w:t xml:space="preserve">a </w:t>
      </w:r>
      <w:r>
        <w:rPr>
          <w:shd w:val="clear" w:color="auto" w:fill="FFFFFF"/>
        </w:rPr>
        <w:t>response.</w:t>
      </w:r>
    </w:p>
    <w:p w14:paraId="277772CF" w14:textId="1836C447" w:rsidR="000B5A68" w:rsidRPr="001C71DA" w:rsidRDefault="000B5A68" w:rsidP="00873B62">
      <w:pPr>
        <w:pStyle w:val="Heading4"/>
        <w:spacing w:before="0"/>
      </w:pPr>
      <w:r w:rsidRPr="001C71DA">
        <w:t xml:space="preserve">Lead agency </w:t>
      </w:r>
    </w:p>
    <w:p w14:paraId="49A1D1F3" w14:textId="1669DA94" w:rsidR="008E70B2" w:rsidRDefault="00AF2EC1" w:rsidP="006368DC">
      <w:pPr>
        <w:pStyle w:val="ListParagraph"/>
        <w:numPr>
          <w:ilvl w:val="0"/>
          <w:numId w:val="3"/>
        </w:numPr>
        <w:spacing w:before="0" w:after="60"/>
        <w:rPr>
          <w:shd w:val="clear" w:color="auto" w:fill="FFFFFF"/>
        </w:rPr>
      </w:pPr>
      <w:r>
        <w:rPr>
          <w:shd w:val="clear" w:color="auto" w:fill="FFFFFF"/>
        </w:rPr>
        <w:t xml:space="preserve">The </w:t>
      </w:r>
      <w:r w:rsidR="00103586">
        <w:t>l</w:t>
      </w:r>
      <w:r w:rsidR="00103586" w:rsidRPr="00C36FD0">
        <w:t>ead</w:t>
      </w:r>
      <w:r w:rsidR="00103586">
        <w:rPr>
          <w:shd w:val="clear" w:color="auto" w:fill="FFFFFF"/>
        </w:rPr>
        <w:t xml:space="preserve"> agency’s </w:t>
      </w:r>
      <w:r w:rsidR="004516B7">
        <w:rPr>
          <w:shd w:val="clear" w:color="auto" w:fill="FFFFFF"/>
        </w:rPr>
        <w:t>role is to implement the response plan and</w:t>
      </w:r>
      <w:r w:rsidR="00633F0A">
        <w:rPr>
          <w:shd w:val="clear" w:color="auto" w:fill="FFFFFF"/>
        </w:rPr>
        <w:t>, as such,</w:t>
      </w:r>
      <w:r w:rsidR="004516B7">
        <w:rPr>
          <w:shd w:val="clear" w:color="auto" w:fill="FFFFFF"/>
        </w:rPr>
        <w:t xml:space="preserve"> </w:t>
      </w:r>
      <w:r>
        <w:rPr>
          <w:shd w:val="clear" w:color="auto" w:fill="FFFFFF"/>
        </w:rPr>
        <w:t xml:space="preserve">has a detailed understanding of the </w:t>
      </w:r>
      <w:r w:rsidR="004516B7">
        <w:rPr>
          <w:shd w:val="clear" w:color="auto" w:fill="FFFFFF"/>
        </w:rPr>
        <w:t xml:space="preserve">response’s </w:t>
      </w:r>
      <w:r w:rsidR="001C71DA">
        <w:rPr>
          <w:shd w:val="clear" w:color="auto" w:fill="FFFFFF"/>
        </w:rPr>
        <w:t>day-to-day activities</w:t>
      </w:r>
      <w:r>
        <w:rPr>
          <w:shd w:val="clear" w:color="auto" w:fill="FFFFFF"/>
        </w:rPr>
        <w:t xml:space="preserve">. </w:t>
      </w:r>
    </w:p>
    <w:p w14:paraId="634939F4" w14:textId="09C4B900" w:rsidR="00AF2EC1" w:rsidRDefault="005A1ADF" w:rsidP="006368DC">
      <w:pPr>
        <w:pStyle w:val="ListParagraph"/>
        <w:numPr>
          <w:ilvl w:val="0"/>
          <w:numId w:val="3"/>
        </w:numPr>
        <w:spacing w:before="0" w:after="60"/>
        <w:rPr>
          <w:shd w:val="clear" w:color="auto" w:fill="FFFFFF"/>
        </w:rPr>
      </w:pPr>
      <w:r>
        <w:rPr>
          <w:shd w:val="clear" w:color="auto" w:fill="FFFFFF"/>
        </w:rPr>
        <w:t>T</w:t>
      </w:r>
      <w:r w:rsidR="00AF2EC1">
        <w:rPr>
          <w:shd w:val="clear" w:color="auto" w:fill="FFFFFF"/>
        </w:rPr>
        <w:t xml:space="preserve">he </w:t>
      </w:r>
      <w:r w:rsidR="00471D89">
        <w:rPr>
          <w:shd w:val="clear" w:color="auto" w:fill="FFFFFF"/>
        </w:rPr>
        <w:t>I</w:t>
      </w:r>
      <w:r w:rsidR="00AF2EC1">
        <w:rPr>
          <w:shd w:val="clear" w:color="auto" w:fill="FFFFFF"/>
        </w:rPr>
        <w:t xml:space="preserve">ncident </w:t>
      </w:r>
      <w:r w:rsidR="00471D89">
        <w:rPr>
          <w:shd w:val="clear" w:color="auto" w:fill="FFFFFF"/>
        </w:rPr>
        <w:t>M</w:t>
      </w:r>
      <w:r w:rsidR="00AF2EC1">
        <w:rPr>
          <w:shd w:val="clear" w:color="auto" w:fill="FFFFFF"/>
        </w:rPr>
        <w:t xml:space="preserve">anagement </w:t>
      </w:r>
      <w:r w:rsidR="00471D89">
        <w:rPr>
          <w:shd w:val="clear" w:color="auto" w:fill="FFFFFF"/>
        </w:rPr>
        <w:t>T</w:t>
      </w:r>
      <w:r w:rsidR="00AF2EC1">
        <w:rPr>
          <w:shd w:val="clear" w:color="auto" w:fill="FFFFFF"/>
        </w:rPr>
        <w:t>eam</w:t>
      </w:r>
      <w:r w:rsidR="00471D89">
        <w:rPr>
          <w:shd w:val="clear" w:color="auto" w:fill="FFFFFF"/>
        </w:rPr>
        <w:t xml:space="preserve"> (IMT)</w:t>
      </w:r>
      <w:r>
        <w:rPr>
          <w:shd w:val="clear" w:color="auto" w:fill="FFFFFF"/>
        </w:rPr>
        <w:t xml:space="preserve"> oversees the implementation of </w:t>
      </w:r>
      <w:r w:rsidR="003B1F93">
        <w:rPr>
          <w:shd w:val="clear" w:color="auto" w:fill="FFFFFF"/>
        </w:rPr>
        <w:t>response activities and has a</w:t>
      </w:r>
      <w:r w:rsidR="00AF2EC1">
        <w:rPr>
          <w:shd w:val="clear" w:color="auto" w:fill="FFFFFF"/>
        </w:rPr>
        <w:t xml:space="preserve"> dedicated Public Information function </w:t>
      </w:r>
      <w:r w:rsidR="003B1F93">
        <w:rPr>
          <w:shd w:val="clear" w:color="auto" w:fill="FFFFFF"/>
        </w:rPr>
        <w:t xml:space="preserve">that </w:t>
      </w:r>
      <w:r w:rsidR="00AF2EC1">
        <w:rPr>
          <w:shd w:val="clear" w:color="auto" w:fill="FFFFFF"/>
        </w:rPr>
        <w:t xml:space="preserve">plays </w:t>
      </w:r>
      <w:r w:rsidR="0008667A">
        <w:rPr>
          <w:shd w:val="clear" w:color="auto" w:fill="FFFFFF"/>
        </w:rPr>
        <w:t xml:space="preserve">a </w:t>
      </w:r>
      <w:r w:rsidR="00AF2EC1">
        <w:rPr>
          <w:shd w:val="clear" w:color="auto" w:fill="FFFFFF"/>
        </w:rPr>
        <w:t>critical role in gathering and distributing information to stakeholder</w:t>
      </w:r>
      <w:r w:rsidR="0008667A">
        <w:rPr>
          <w:shd w:val="clear" w:color="auto" w:fill="FFFFFF"/>
        </w:rPr>
        <w:t>s</w:t>
      </w:r>
      <w:r w:rsidR="00921E32">
        <w:rPr>
          <w:shd w:val="clear" w:color="auto" w:fill="FFFFFF"/>
        </w:rPr>
        <w:t xml:space="preserve"> and </w:t>
      </w:r>
      <w:r w:rsidR="003B1F93">
        <w:rPr>
          <w:shd w:val="clear" w:color="auto" w:fill="FFFFFF"/>
        </w:rPr>
        <w:t xml:space="preserve">feeding </w:t>
      </w:r>
      <w:r w:rsidR="001634D8">
        <w:rPr>
          <w:shd w:val="clear" w:color="auto" w:fill="FFFFFF"/>
        </w:rPr>
        <w:t xml:space="preserve">information into the </w:t>
      </w:r>
      <w:r w:rsidR="00103586">
        <w:rPr>
          <w:shd w:val="clear" w:color="auto" w:fill="FFFFFF"/>
        </w:rPr>
        <w:t>national talking points</w:t>
      </w:r>
      <w:r w:rsidR="00AF2EC1">
        <w:rPr>
          <w:shd w:val="clear" w:color="auto" w:fill="FFFFFF"/>
        </w:rPr>
        <w:t xml:space="preserve">. </w:t>
      </w:r>
    </w:p>
    <w:p w14:paraId="6D3378E2" w14:textId="68EF17B2" w:rsidR="00DB00DF" w:rsidRDefault="00DB00DF" w:rsidP="00DB00DF">
      <w:pPr>
        <w:pStyle w:val="ListParagraph"/>
        <w:numPr>
          <w:ilvl w:val="0"/>
          <w:numId w:val="3"/>
        </w:numPr>
        <w:rPr>
          <w:shd w:val="clear" w:color="auto" w:fill="FFFFFF"/>
        </w:rPr>
      </w:pPr>
      <w:r w:rsidRPr="00DB00DF">
        <w:rPr>
          <w:shd w:val="clear" w:color="auto" w:fill="FFFFFF"/>
        </w:rPr>
        <w:lastRenderedPageBreak/>
        <w:t xml:space="preserve">In addition to </w:t>
      </w:r>
      <w:r w:rsidR="00103586">
        <w:rPr>
          <w:shd w:val="clear" w:color="auto" w:fill="FFFFFF"/>
        </w:rPr>
        <w:t>n</w:t>
      </w:r>
      <w:r w:rsidR="00103586" w:rsidRPr="00DB00DF">
        <w:rPr>
          <w:shd w:val="clear" w:color="auto" w:fill="FFFFFF"/>
        </w:rPr>
        <w:t xml:space="preserve">ational </w:t>
      </w:r>
      <w:r w:rsidR="00103586">
        <w:rPr>
          <w:shd w:val="clear" w:color="auto" w:fill="FFFFFF"/>
        </w:rPr>
        <w:t>t</w:t>
      </w:r>
      <w:r w:rsidR="00103586" w:rsidRPr="00DB00DF">
        <w:rPr>
          <w:shd w:val="clear" w:color="auto" w:fill="FFFFFF"/>
        </w:rPr>
        <w:t xml:space="preserve">alking </w:t>
      </w:r>
      <w:r w:rsidR="00103586">
        <w:rPr>
          <w:shd w:val="clear" w:color="auto" w:fill="FFFFFF"/>
        </w:rPr>
        <w:t>p</w:t>
      </w:r>
      <w:r w:rsidR="00103586" w:rsidRPr="00DB00DF">
        <w:rPr>
          <w:shd w:val="clear" w:color="auto" w:fill="FFFFFF"/>
        </w:rPr>
        <w:t>oints</w:t>
      </w:r>
      <w:r w:rsidR="002F5620">
        <w:rPr>
          <w:shd w:val="clear" w:color="auto" w:fill="FFFFFF"/>
        </w:rPr>
        <w:t>,</w:t>
      </w:r>
      <w:r w:rsidRPr="00DB00DF">
        <w:rPr>
          <w:shd w:val="clear" w:color="auto" w:fill="FFFFFF"/>
        </w:rPr>
        <w:t xml:space="preserve"> the </w:t>
      </w:r>
      <w:r w:rsidR="00103586">
        <w:rPr>
          <w:shd w:val="clear" w:color="auto" w:fill="FFFFFF"/>
        </w:rPr>
        <w:t>l</w:t>
      </w:r>
      <w:r w:rsidR="00103586" w:rsidRPr="00DB00DF">
        <w:rPr>
          <w:shd w:val="clear" w:color="auto" w:fill="FFFFFF"/>
        </w:rPr>
        <w:t xml:space="preserve">ead </w:t>
      </w:r>
      <w:r w:rsidR="00103586">
        <w:rPr>
          <w:shd w:val="clear" w:color="auto" w:fill="FFFFFF"/>
        </w:rPr>
        <w:t>a</w:t>
      </w:r>
      <w:r w:rsidR="00103586" w:rsidRPr="00DB00DF">
        <w:rPr>
          <w:shd w:val="clear" w:color="auto" w:fill="FFFFFF"/>
        </w:rPr>
        <w:t xml:space="preserve">gency </w:t>
      </w:r>
      <w:r w:rsidRPr="00DB00DF">
        <w:rPr>
          <w:shd w:val="clear" w:color="auto" w:fill="FFFFFF"/>
        </w:rPr>
        <w:t xml:space="preserve">will also </w:t>
      </w:r>
      <w:r w:rsidR="00D06D35">
        <w:rPr>
          <w:shd w:val="clear" w:color="auto" w:fill="FFFFFF"/>
        </w:rPr>
        <w:t>support</w:t>
      </w:r>
      <w:r w:rsidRPr="00DB00DF">
        <w:rPr>
          <w:shd w:val="clear" w:color="auto" w:fill="FFFFFF"/>
        </w:rPr>
        <w:t xml:space="preserve"> affected industry parties develop </w:t>
      </w:r>
      <w:r w:rsidR="00230D15">
        <w:rPr>
          <w:shd w:val="clear" w:color="auto" w:fill="FFFFFF"/>
        </w:rPr>
        <w:t xml:space="preserve">tailored </w:t>
      </w:r>
      <w:r w:rsidRPr="00DB00DF">
        <w:rPr>
          <w:shd w:val="clear" w:color="auto" w:fill="FFFFFF"/>
        </w:rPr>
        <w:t xml:space="preserve">talking points that are specific to their industry and meet the information needs of affected growers. </w:t>
      </w:r>
    </w:p>
    <w:p w14:paraId="4AE74276" w14:textId="696B482B" w:rsidR="00230D15" w:rsidRDefault="00230D15" w:rsidP="00DB00DF">
      <w:pPr>
        <w:pStyle w:val="ListParagraph"/>
        <w:numPr>
          <w:ilvl w:val="0"/>
          <w:numId w:val="3"/>
        </w:numPr>
        <w:rPr>
          <w:shd w:val="clear" w:color="auto" w:fill="FFFFFF"/>
        </w:rPr>
      </w:pPr>
      <w:r>
        <w:rPr>
          <w:shd w:val="clear" w:color="auto" w:fill="FFFFFF"/>
        </w:rPr>
        <w:t xml:space="preserve">The Public Information function will work closely with </w:t>
      </w:r>
      <w:r w:rsidR="00A9338A">
        <w:rPr>
          <w:shd w:val="clear" w:color="auto" w:fill="FFFFFF"/>
        </w:rPr>
        <w:t xml:space="preserve">an Industry Liaison Officer (ILO) to provide input into </w:t>
      </w:r>
      <w:r w:rsidR="007663B0">
        <w:rPr>
          <w:shd w:val="clear" w:color="auto" w:fill="FFFFFF"/>
        </w:rPr>
        <w:t>industry-specific talking points and ensure the</w:t>
      </w:r>
      <w:r w:rsidR="00A9338A">
        <w:rPr>
          <w:shd w:val="clear" w:color="auto" w:fill="FFFFFF"/>
        </w:rPr>
        <w:t xml:space="preserve"> information </w:t>
      </w:r>
      <w:r w:rsidR="004F7677">
        <w:rPr>
          <w:shd w:val="clear" w:color="auto" w:fill="FFFFFF"/>
        </w:rPr>
        <w:t>provided doesn’t breach confidentiality.</w:t>
      </w:r>
    </w:p>
    <w:p w14:paraId="4730FE5B" w14:textId="01468A73" w:rsidR="00B33FFE" w:rsidRPr="00DB00DF" w:rsidRDefault="003B5941" w:rsidP="009A2244">
      <w:pPr>
        <w:pStyle w:val="ListParagraph"/>
        <w:numPr>
          <w:ilvl w:val="0"/>
          <w:numId w:val="3"/>
        </w:numPr>
        <w:rPr>
          <w:shd w:val="clear" w:color="auto" w:fill="FFFFFF"/>
        </w:rPr>
      </w:pPr>
      <w:r>
        <w:rPr>
          <w:shd w:val="clear" w:color="auto" w:fill="FFFFFF"/>
        </w:rPr>
        <w:t xml:space="preserve">The </w:t>
      </w:r>
      <w:r w:rsidR="00103586">
        <w:rPr>
          <w:shd w:val="clear" w:color="auto" w:fill="FFFFFF"/>
        </w:rPr>
        <w:t xml:space="preserve">lead agency </w:t>
      </w:r>
      <w:r>
        <w:rPr>
          <w:shd w:val="clear" w:color="auto" w:fill="FFFFFF"/>
        </w:rPr>
        <w:t xml:space="preserve">invites </w:t>
      </w:r>
      <w:r w:rsidR="006D7367">
        <w:rPr>
          <w:shd w:val="clear" w:color="auto" w:fill="FFFFFF"/>
        </w:rPr>
        <w:t xml:space="preserve">affected </w:t>
      </w:r>
      <w:r>
        <w:rPr>
          <w:shd w:val="clear" w:color="auto" w:fill="FFFFFF"/>
        </w:rPr>
        <w:t xml:space="preserve">industries </w:t>
      </w:r>
      <w:r w:rsidR="00EE7833">
        <w:rPr>
          <w:shd w:val="clear" w:color="auto" w:fill="FFFFFF"/>
        </w:rPr>
        <w:t xml:space="preserve">to </w:t>
      </w:r>
      <w:r w:rsidR="00C36459">
        <w:rPr>
          <w:shd w:val="clear" w:color="auto" w:fill="FFFFFF"/>
        </w:rPr>
        <w:t xml:space="preserve">nominate </w:t>
      </w:r>
      <w:r w:rsidR="007E60AA">
        <w:rPr>
          <w:shd w:val="clear" w:color="auto" w:fill="FFFFFF"/>
        </w:rPr>
        <w:t xml:space="preserve">an ILO </w:t>
      </w:r>
      <w:r w:rsidR="00384200">
        <w:rPr>
          <w:shd w:val="clear" w:color="auto" w:fill="FFFFFF"/>
        </w:rPr>
        <w:t xml:space="preserve">to </w:t>
      </w:r>
      <w:r w:rsidR="001F0224">
        <w:rPr>
          <w:shd w:val="clear" w:color="auto" w:fill="FFFFFF"/>
        </w:rPr>
        <w:t xml:space="preserve">work closely with </w:t>
      </w:r>
      <w:r w:rsidR="006D7367">
        <w:rPr>
          <w:shd w:val="clear" w:color="auto" w:fill="FFFFFF"/>
        </w:rPr>
        <w:t>the IMT</w:t>
      </w:r>
      <w:r w:rsidR="001F0224">
        <w:rPr>
          <w:shd w:val="clear" w:color="auto" w:fill="FFFFFF"/>
        </w:rPr>
        <w:t>.</w:t>
      </w:r>
    </w:p>
    <w:p w14:paraId="4EB4A180" w14:textId="0C052C02" w:rsidR="00945810" w:rsidRDefault="005B4C92" w:rsidP="009A2244">
      <w:pPr>
        <w:pStyle w:val="Heading4"/>
        <w:spacing w:before="0"/>
      </w:pPr>
      <w:r>
        <w:t>Affected i</w:t>
      </w:r>
      <w:r w:rsidR="00945810">
        <w:t>ndustr</w:t>
      </w:r>
      <w:r>
        <w:t xml:space="preserve">ies </w:t>
      </w:r>
    </w:p>
    <w:p w14:paraId="6EC486DE" w14:textId="6F0C371D" w:rsidR="00FB5145" w:rsidRDefault="001909D8" w:rsidP="0076092E">
      <w:pPr>
        <w:pStyle w:val="ListParagraph"/>
        <w:numPr>
          <w:ilvl w:val="0"/>
          <w:numId w:val="3"/>
        </w:numPr>
        <w:spacing w:before="0" w:after="60"/>
        <w:rPr>
          <w:shd w:val="clear" w:color="auto" w:fill="FFFFFF"/>
        </w:rPr>
      </w:pPr>
      <w:r>
        <w:rPr>
          <w:shd w:val="clear" w:color="auto" w:fill="FFFFFF"/>
        </w:rPr>
        <w:t>National p</w:t>
      </w:r>
      <w:r w:rsidRPr="00D67DDD">
        <w:rPr>
          <w:shd w:val="clear" w:color="auto" w:fill="FFFFFF"/>
        </w:rPr>
        <w:t xml:space="preserve">eak </w:t>
      </w:r>
      <w:r w:rsidR="00097F02" w:rsidRPr="00D67DDD">
        <w:rPr>
          <w:shd w:val="clear" w:color="auto" w:fill="FFFFFF"/>
        </w:rPr>
        <w:t xml:space="preserve">bodies </w:t>
      </w:r>
      <w:r>
        <w:rPr>
          <w:shd w:val="clear" w:color="auto" w:fill="FFFFFF"/>
        </w:rPr>
        <w:t>that are signatories to</w:t>
      </w:r>
      <w:r w:rsidR="00097F02" w:rsidRPr="00D67DDD">
        <w:rPr>
          <w:shd w:val="clear" w:color="auto" w:fill="FFFFFF"/>
        </w:rPr>
        <w:t xml:space="preserve"> the </w:t>
      </w:r>
      <w:r>
        <w:rPr>
          <w:shd w:val="clear" w:color="auto" w:fill="FFFFFF"/>
        </w:rPr>
        <w:t>EPPRD</w:t>
      </w:r>
      <w:r w:rsidR="00097F02" w:rsidRPr="00D67DDD">
        <w:rPr>
          <w:shd w:val="clear" w:color="auto" w:fill="FFFFFF"/>
        </w:rPr>
        <w:t xml:space="preserve"> are involved in all levels of a response to an </w:t>
      </w:r>
      <w:r w:rsidR="004A40BF">
        <w:rPr>
          <w:shd w:val="clear" w:color="auto" w:fill="FFFFFF"/>
        </w:rPr>
        <w:t>EPP</w:t>
      </w:r>
      <w:r w:rsidR="00097F02" w:rsidRPr="00D67DDD">
        <w:rPr>
          <w:shd w:val="clear" w:color="auto" w:fill="FFFFFF"/>
        </w:rPr>
        <w:t xml:space="preserve"> that affects their industry. </w:t>
      </w:r>
    </w:p>
    <w:p w14:paraId="688B2760" w14:textId="47BEE1C1" w:rsidR="00934B57" w:rsidRDefault="007F381E" w:rsidP="00AE38FD">
      <w:pPr>
        <w:pStyle w:val="ListParagraph"/>
        <w:numPr>
          <w:ilvl w:val="0"/>
          <w:numId w:val="3"/>
        </w:numPr>
        <w:spacing w:before="0" w:after="60"/>
        <w:rPr>
          <w:shd w:val="clear" w:color="auto" w:fill="FFFFFF"/>
        </w:rPr>
      </w:pPr>
      <w:r w:rsidRPr="00C426D2">
        <w:t>If</w:t>
      </w:r>
      <w:r>
        <w:rPr>
          <w:shd w:val="clear" w:color="auto" w:fill="A8D08D" w:themeFill="accent6" w:themeFillTint="99"/>
        </w:rPr>
        <w:t xml:space="preserve"> </w:t>
      </w:r>
      <w:r w:rsidR="00AF4D90">
        <w:rPr>
          <w:shd w:val="clear" w:color="auto" w:fill="A8D08D" w:themeFill="accent6" w:themeFillTint="99"/>
        </w:rPr>
        <w:t xml:space="preserve">[insert industry] </w:t>
      </w:r>
      <w:r w:rsidR="00C34DF6" w:rsidRPr="00C426D2">
        <w:t>is impacted,</w:t>
      </w:r>
      <w:r w:rsidR="00C34DF6">
        <w:rPr>
          <w:shd w:val="clear" w:color="auto" w:fill="A8D08D" w:themeFill="accent6" w:themeFillTint="99"/>
        </w:rPr>
        <w:t xml:space="preserve"> </w:t>
      </w:r>
      <w:r w:rsidR="00366073" w:rsidRPr="005D0003">
        <w:rPr>
          <w:shd w:val="clear" w:color="auto" w:fill="A8D08D" w:themeFill="accent6" w:themeFillTint="99"/>
        </w:rPr>
        <w:t>[national peak industry body]</w:t>
      </w:r>
      <w:r w:rsidR="00366073" w:rsidRPr="00CE43DA">
        <w:rPr>
          <w:shd w:val="clear" w:color="auto" w:fill="FFFFFF"/>
        </w:rPr>
        <w:t xml:space="preserve"> </w:t>
      </w:r>
      <w:r w:rsidR="00A02596">
        <w:rPr>
          <w:shd w:val="clear" w:color="auto" w:fill="FFFFFF"/>
        </w:rPr>
        <w:t xml:space="preserve">will have </w:t>
      </w:r>
      <w:r w:rsidR="00366073" w:rsidRPr="00CE43DA">
        <w:rPr>
          <w:shd w:val="clear" w:color="auto" w:fill="FFFFFF"/>
        </w:rPr>
        <w:t xml:space="preserve">representation </w:t>
      </w:r>
      <w:r w:rsidR="00366073">
        <w:rPr>
          <w:shd w:val="clear" w:color="auto" w:fill="FFFFFF"/>
        </w:rPr>
        <w:t>in the CCEPP</w:t>
      </w:r>
      <w:r w:rsidR="00947F84">
        <w:rPr>
          <w:shd w:val="clear" w:color="auto" w:fill="FFFFFF"/>
        </w:rPr>
        <w:t xml:space="preserve">, </w:t>
      </w:r>
      <w:r w:rsidR="00366073">
        <w:rPr>
          <w:shd w:val="clear" w:color="auto" w:fill="FFFFFF"/>
        </w:rPr>
        <w:t xml:space="preserve">NMG, </w:t>
      </w:r>
      <w:r w:rsidR="00947F84">
        <w:rPr>
          <w:shd w:val="clear" w:color="auto" w:fill="FFFFFF"/>
        </w:rPr>
        <w:t xml:space="preserve">NBCEN </w:t>
      </w:r>
      <w:r w:rsidR="00366073">
        <w:rPr>
          <w:shd w:val="clear" w:color="auto" w:fill="FFFFFF"/>
        </w:rPr>
        <w:t xml:space="preserve">and </w:t>
      </w:r>
      <w:r w:rsidR="00A02596">
        <w:rPr>
          <w:shd w:val="clear" w:color="auto" w:fill="FFFFFF"/>
        </w:rPr>
        <w:t xml:space="preserve">will </w:t>
      </w:r>
      <w:r w:rsidR="00366073">
        <w:rPr>
          <w:shd w:val="clear" w:color="auto" w:fill="FFFFFF"/>
        </w:rPr>
        <w:t>nominate</w:t>
      </w:r>
      <w:r w:rsidR="00A02596">
        <w:rPr>
          <w:shd w:val="clear" w:color="auto" w:fill="FFFFFF"/>
        </w:rPr>
        <w:t xml:space="preserve"> </w:t>
      </w:r>
      <w:r w:rsidR="00366073">
        <w:rPr>
          <w:shd w:val="clear" w:color="auto" w:fill="FFFFFF"/>
        </w:rPr>
        <w:t>ILOs</w:t>
      </w:r>
      <w:r w:rsidR="00B9533D">
        <w:rPr>
          <w:shd w:val="clear" w:color="auto" w:fill="FFFFFF"/>
        </w:rPr>
        <w:t xml:space="preserve"> to support the </w:t>
      </w:r>
      <w:r w:rsidR="00103586">
        <w:rPr>
          <w:shd w:val="clear" w:color="auto" w:fill="FFFFFF"/>
        </w:rPr>
        <w:t xml:space="preserve">lead agency </w:t>
      </w:r>
      <w:r w:rsidR="00926E9B">
        <w:rPr>
          <w:shd w:val="clear" w:color="auto" w:fill="FFFFFF"/>
        </w:rPr>
        <w:t>and the IMT</w:t>
      </w:r>
      <w:r w:rsidR="00366073">
        <w:rPr>
          <w:shd w:val="clear" w:color="auto" w:fill="FFFFFF"/>
        </w:rPr>
        <w:t xml:space="preserve">. </w:t>
      </w:r>
    </w:p>
    <w:p w14:paraId="28E75583" w14:textId="75327170" w:rsidR="00097F02" w:rsidRDefault="004F2F3C" w:rsidP="00AE38FD">
      <w:pPr>
        <w:pStyle w:val="ListParagraph"/>
        <w:numPr>
          <w:ilvl w:val="0"/>
          <w:numId w:val="3"/>
        </w:numPr>
        <w:spacing w:before="0" w:after="60"/>
        <w:rPr>
          <w:shd w:val="clear" w:color="auto" w:fill="FFFFFF"/>
        </w:rPr>
      </w:pPr>
      <w:r w:rsidRPr="005D0003">
        <w:rPr>
          <w:shd w:val="clear" w:color="auto" w:fill="A8D08D" w:themeFill="accent6" w:themeFillTint="99"/>
        </w:rPr>
        <w:t>[national peak industry body]</w:t>
      </w:r>
      <w:r w:rsidRPr="00CE43DA">
        <w:rPr>
          <w:shd w:val="clear" w:color="auto" w:fill="FFFFFF"/>
        </w:rPr>
        <w:t xml:space="preserve"> </w:t>
      </w:r>
      <w:r>
        <w:rPr>
          <w:shd w:val="clear" w:color="auto" w:fill="FFFFFF"/>
        </w:rPr>
        <w:t xml:space="preserve">would </w:t>
      </w:r>
      <w:r w:rsidR="003521BB">
        <w:rPr>
          <w:shd w:val="clear" w:color="auto" w:fill="FFFFFF"/>
        </w:rPr>
        <w:t>be involved in decision</w:t>
      </w:r>
      <w:r w:rsidR="006D2235">
        <w:rPr>
          <w:shd w:val="clear" w:color="auto" w:fill="FFFFFF"/>
        </w:rPr>
        <w:t>-</w:t>
      </w:r>
      <w:r w:rsidR="003521BB">
        <w:rPr>
          <w:shd w:val="clear" w:color="auto" w:fill="FFFFFF"/>
        </w:rPr>
        <w:t>making that</w:t>
      </w:r>
      <w:r w:rsidR="00840E1C">
        <w:rPr>
          <w:shd w:val="clear" w:color="auto" w:fill="FFFFFF"/>
        </w:rPr>
        <w:t xml:space="preserve"> supports response activities </w:t>
      </w:r>
      <w:r w:rsidR="00F435BF">
        <w:rPr>
          <w:shd w:val="clear" w:color="auto" w:fill="FFFFFF"/>
        </w:rPr>
        <w:t>and ensure</w:t>
      </w:r>
      <w:r w:rsidR="006556BB">
        <w:rPr>
          <w:shd w:val="clear" w:color="auto" w:fill="FFFFFF"/>
        </w:rPr>
        <w:t>s</w:t>
      </w:r>
      <w:r w:rsidR="00F435BF">
        <w:rPr>
          <w:shd w:val="clear" w:color="auto" w:fill="FFFFFF"/>
        </w:rPr>
        <w:t xml:space="preserve"> timely and accurate</w:t>
      </w:r>
      <w:r w:rsidR="00097F02" w:rsidRPr="00D67DDD">
        <w:rPr>
          <w:shd w:val="clear" w:color="auto" w:fill="FFFFFF"/>
        </w:rPr>
        <w:t xml:space="preserve"> information </w:t>
      </w:r>
      <w:r w:rsidR="00F435BF">
        <w:rPr>
          <w:shd w:val="clear" w:color="auto" w:fill="FFFFFF"/>
        </w:rPr>
        <w:t>is passed on</w:t>
      </w:r>
      <w:r w:rsidR="006556BB">
        <w:rPr>
          <w:shd w:val="clear" w:color="auto" w:fill="FFFFFF"/>
        </w:rPr>
        <w:t xml:space="preserve"> </w:t>
      </w:r>
      <w:r w:rsidR="00F435BF">
        <w:rPr>
          <w:shd w:val="clear" w:color="auto" w:fill="FFFFFF"/>
        </w:rPr>
        <w:t xml:space="preserve">to </w:t>
      </w:r>
      <w:r w:rsidR="0011335C">
        <w:rPr>
          <w:shd w:val="clear" w:color="auto" w:fill="FFFFFF"/>
        </w:rPr>
        <w:t>our industry</w:t>
      </w:r>
      <w:r w:rsidR="00097F02" w:rsidRPr="00D67DDD">
        <w:rPr>
          <w:shd w:val="clear" w:color="auto" w:fill="FFFFFF"/>
        </w:rPr>
        <w:t>.</w:t>
      </w:r>
    </w:p>
    <w:p w14:paraId="43931815" w14:textId="511988C9" w:rsidR="0011335C" w:rsidRDefault="0011335C" w:rsidP="00AE38FD">
      <w:pPr>
        <w:pStyle w:val="ListParagraph"/>
        <w:numPr>
          <w:ilvl w:val="0"/>
          <w:numId w:val="3"/>
        </w:numPr>
        <w:spacing w:before="0" w:after="60"/>
        <w:rPr>
          <w:shd w:val="clear" w:color="auto" w:fill="FFFFFF"/>
        </w:rPr>
      </w:pPr>
      <w:r w:rsidRPr="005D0003">
        <w:rPr>
          <w:shd w:val="clear" w:color="auto" w:fill="A8D08D" w:themeFill="accent6" w:themeFillTint="99"/>
        </w:rPr>
        <w:t>[</w:t>
      </w:r>
      <w:r w:rsidR="000F2FD9">
        <w:rPr>
          <w:shd w:val="clear" w:color="auto" w:fill="A8D08D" w:themeFill="accent6" w:themeFillTint="99"/>
        </w:rPr>
        <w:t>n</w:t>
      </w:r>
      <w:r w:rsidR="000F2FD9" w:rsidRPr="005D0003">
        <w:rPr>
          <w:shd w:val="clear" w:color="auto" w:fill="A8D08D" w:themeFill="accent6" w:themeFillTint="99"/>
        </w:rPr>
        <w:t xml:space="preserve">ational </w:t>
      </w:r>
      <w:r w:rsidRPr="005D0003">
        <w:rPr>
          <w:shd w:val="clear" w:color="auto" w:fill="A8D08D" w:themeFill="accent6" w:themeFillTint="99"/>
        </w:rPr>
        <w:t>peak industry body]</w:t>
      </w:r>
      <w:r>
        <w:rPr>
          <w:shd w:val="clear" w:color="auto" w:fill="A8D08D" w:themeFill="accent6" w:themeFillTint="99"/>
        </w:rPr>
        <w:t xml:space="preserve"> </w:t>
      </w:r>
      <w:r w:rsidRPr="00873B62">
        <w:t xml:space="preserve">would work closely with </w:t>
      </w:r>
      <w:r w:rsidR="00057BB0">
        <w:t>our nominated</w:t>
      </w:r>
      <w:r>
        <w:t xml:space="preserve"> ILO</w:t>
      </w:r>
      <w:r w:rsidR="00B81A9F">
        <w:t xml:space="preserve">, </w:t>
      </w:r>
      <w:r w:rsidR="00057BB0">
        <w:t xml:space="preserve">other affected industries </w:t>
      </w:r>
      <w:r w:rsidR="00B81A9F">
        <w:t xml:space="preserve">and the Lead Agency </w:t>
      </w:r>
      <w:r w:rsidR="00234C34">
        <w:t xml:space="preserve">to support </w:t>
      </w:r>
      <w:r w:rsidR="00B81A9F">
        <w:t>consistent messaging.</w:t>
      </w:r>
      <w:r w:rsidR="00234C34">
        <w:t xml:space="preserve"> </w:t>
      </w:r>
    </w:p>
    <w:p w14:paraId="4887FB36" w14:textId="148508F0" w:rsidR="0094194F" w:rsidRPr="009A2244" w:rsidRDefault="0094194F" w:rsidP="009A2244">
      <w:pPr>
        <w:pStyle w:val="Heading4"/>
        <w:spacing w:before="0"/>
      </w:pPr>
      <w:r w:rsidRPr="009A2244">
        <w:t>NMG and CCEPP</w:t>
      </w:r>
    </w:p>
    <w:p w14:paraId="740E91BB" w14:textId="20D7E0F8" w:rsidR="00663714" w:rsidRPr="00D955DA" w:rsidRDefault="00387BE1" w:rsidP="005D22B4">
      <w:pPr>
        <w:pStyle w:val="ListParagraph"/>
        <w:numPr>
          <w:ilvl w:val="0"/>
          <w:numId w:val="3"/>
        </w:numPr>
        <w:spacing w:before="0" w:after="60"/>
      </w:pPr>
      <w:r>
        <w:t>I</w:t>
      </w:r>
      <w:r w:rsidR="009060AB">
        <w:t>nformation provided and discussed</w:t>
      </w:r>
      <w:r w:rsidR="001831A3">
        <w:t xml:space="preserve"> by</w:t>
      </w:r>
      <w:r w:rsidR="009060AB">
        <w:t xml:space="preserve"> </w:t>
      </w:r>
      <w:r w:rsidR="009E1A7E">
        <w:t>NMG and CCEPP</w:t>
      </w:r>
      <w:r w:rsidR="00DB450C">
        <w:t xml:space="preserve"> is considered confidential</w:t>
      </w:r>
      <w:r w:rsidR="00087D91">
        <w:t xml:space="preserve"> unless </w:t>
      </w:r>
      <w:r w:rsidR="006964FD">
        <w:t xml:space="preserve">all affected stakeholders agree </w:t>
      </w:r>
      <w:r w:rsidR="00B21804">
        <w:t>that it can be included</w:t>
      </w:r>
      <w:r w:rsidR="00CA05F8">
        <w:t xml:space="preserve"> in </w:t>
      </w:r>
      <w:r w:rsidR="009E1A7E">
        <w:t>talking points</w:t>
      </w:r>
      <w:r w:rsidR="00CA05F8">
        <w:t xml:space="preserve"> or as legally required.</w:t>
      </w:r>
      <w:r w:rsidR="009E1A7E">
        <w:t xml:space="preserve"> </w:t>
      </w:r>
    </w:p>
    <w:p w14:paraId="328F060F" w14:textId="14DE3B53" w:rsidR="00EB64E2" w:rsidRPr="00131F65" w:rsidRDefault="00EB64E2" w:rsidP="003D77E5">
      <w:pPr>
        <w:pStyle w:val="ListParagraph"/>
        <w:numPr>
          <w:ilvl w:val="0"/>
          <w:numId w:val="3"/>
        </w:numPr>
        <w:spacing w:before="0" w:after="60"/>
      </w:pPr>
      <w:r>
        <w:rPr>
          <w:shd w:val="clear" w:color="auto" w:fill="FFFFFF"/>
        </w:rPr>
        <w:t>Find out more about</w:t>
      </w:r>
      <w:r w:rsidR="003D77E5">
        <w:rPr>
          <w:shd w:val="clear" w:color="auto" w:fill="FFFFFF"/>
        </w:rPr>
        <w:t xml:space="preserve"> our ro</w:t>
      </w:r>
      <w:r w:rsidR="00663714">
        <w:rPr>
          <w:shd w:val="clear" w:color="auto" w:fill="FFFFFF"/>
        </w:rPr>
        <w:t>le on the NMG and CCEPP</w:t>
      </w:r>
      <w:r>
        <w:rPr>
          <w:shd w:val="clear" w:color="auto" w:fill="FFFFFF"/>
        </w:rPr>
        <w:t xml:space="preserve"> </w:t>
      </w:r>
      <w:r w:rsidRPr="00AC66FE">
        <w:rPr>
          <w:shd w:val="clear" w:color="auto" w:fill="FFFFFF"/>
        </w:rPr>
        <w:t xml:space="preserve">during </w:t>
      </w:r>
      <w:r w:rsidRPr="005D0003">
        <w:t>a response</w:t>
      </w:r>
      <w:r>
        <w:t>.</w:t>
      </w:r>
      <w:r w:rsidRPr="005D0003">
        <w:rPr>
          <w:shd w:val="clear" w:color="auto" w:fill="A8D08D" w:themeFill="accent6" w:themeFillTint="99"/>
        </w:rPr>
        <w:t xml:space="preserve"> </w:t>
      </w:r>
      <w:r w:rsidR="002C2EC9">
        <w:rPr>
          <w:shd w:val="clear" w:color="auto" w:fill="A8D08D" w:themeFill="accent6" w:themeFillTint="99"/>
        </w:rPr>
        <w:t>[</w:t>
      </w:r>
      <w:r w:rsidRPr="005D0003">
        <w:rPr>
          <w:shd w:val="clear" w:color="auto" w:fill="A8D08D" w:themeFill="accent6" w:themeFillTint="99"/>
        </w:rPr>
        <w:t>If you are publishing the toolkit articles on your website, encourage your members to read more in Article 3: ‘Responding to an Emergency Plant Pest under the EPPRD’]</w:t>
      </w:r>
      <w:r>
        <w:t xml:space="preserve">. </w:t>
      </w:r>
    </w:p>
    <w:p w14:paraId="7588F193" w14:textId="77777777" w:rsidR="00F05A01" w:rsidRDefault="00F05A01" w:rsidP="00F05A01">
      <w:pPr>
        <w:pStyle w:val="Heading4"/>
      </w:pPr>
      <w:r>
        <w:t>Industry Liaison Officers</w:t>
      </w:r>
    </w:p>
    <w:p w14:paraId="2733D13D" w14:textId="78F113D2" w:rsidR="00A876A0" w:rsidRPr="00D955DA" w:rsidRDefault="007E60B9" w:rsidP="00CF2DC1">
      <w:pPr>
        <w:pStyle w:val="ListParagraph"/>
        <w:numPr>
          <w:ilvl w:val="0"/>
          <w:numId w:val="3"/>
        </w:numPr>
        <w:spacing w:before="0" w:after="60"/>
        <w:rPr>
          <w:shd w:val="clear" w:color="auto" w:fill="FFFFFF"/>
        </w:rPr>
      </w:pPr>
      <w:r w:rsidRPr="00873B62">
        <w:t>Industry Liaison</w:t>
      </w:r>
      <w:r w:rsidR="00F05A01">
        <w:t xml:space="preserve"> Officers (ILO) are a key conduit of information between the </w:t>
      </w:r>
      <w:r w:rsidR="009F2DC5">
        <w:t>Lead Agency</w:t>
      </w:r>
      <w:r w:rsidR="009F2DC5" w:rsidDel="003E0BD6">
        <w:t xml:space="preserve"> </w:t>
      </w:r>
      <w:r w:rsidR="00F05A01">
        <w:t>and the national peak industry body.</w:t>
      </w:r>
    </w:p>
    <w:p w14:paraId="2BC06CA4" w14:textId="1DA3D839" w:rsidR="0009799F" w:rsidRDefault="0098030D" w:rsidP="00CF2DC1">
      <w:pPr>
        <w:pStyle w:val="ListParagraph"/>
        <w:numPr>
          <w:ilvl w:val="0"/>
          <w:numId w:val="3"/>
        </w:numPr>
        <w:spacing w:before="0" w:after="60"/>
        <w:rPr>
          <w:shd w:val="clear" w:color="auto" w:fill="FFFFFF"/>
        </w:rPr>
      </w:pPr>
      <w:r w:rsidRPr="00B86EC7">
        <w:rPr>
          <w:shd w:val="clear" w:color="auto" w:fill="FFFFFF"/>
        </w:rPr>
        <w:t xml:space="preserve">The role of the ILO is to provide industry knowledge to the </w:t>
      </w:r>
      <w:r w:rsidR="00102381">
        <w:rPr>
          <w:shd w:val="clear" w:color="auto" w:fill="FFFFFF"/>
        </w:rPr>
        <w:t>IMT</w:t>
      </w:r>
      <w:r w:rsidRPr="00B86EC7">
        <w:rPr>
          <w:shd w:val="clear" w:color="auto" w:fill="FFFFFF"/>
        </w:rPr>
        <w:t xml:space="preserve"> </w:t>
      </w:r>
      <w:r w:rsidR="00E6352E">
        <w:rPr>
          <w:shd w:val="clear" w:color="auto" w:fill="FFFFFF"/>
        </w:rPr>
        <w:t>and update the</w:t>
      </w:r>
      <w:r w:rsidR="006741DE">
        <w:rPr>
          <w:shd w:val="clear" w:color="auto" w:fill="FFFFFF"/>
        </w:rPr>
        <w:t>ir</w:t>
      </w:r>
      <w:r w:rsidR="004707DA" w:rsidRPr="00A876A0">
        <w:rPr>
          <w:shd w:val="clear" w:color="auto" w:fill="FFFFFF"/>
        </w:rPr>
        <w:t xml:space="preserve"> </w:t>
      </w:r>
      <w:r w:rsidR="004707DA">
        <w:rPr>
          <w:shd w:val="clear" w:color="auto" w:fill="FFFFFF"/>
        </w:rPr>
        <w:t xml:space="preserve">national </w:t>
      </w:r>
      <w:r w:rsidR="004707DA" w:rsidRPr="00A876A0">
        <w:rPr>
          <w:shd w:val="clear" w:color="auto" w:fill="FFFFFF"/>
        </w:rPr>
        <w:t>peak industry body.</w:t>
      </w:r>
    </w:p>
    <w:p w14:paraId="40659843" w14:textId="4F92F088" w:rsidR="00513BAD" w:rsidRDefault="00FF4CAF" w:rsidP="00CF2DC1">
      <w:pPr>
        <w:pStyle w:val="ListParagraph"/>
        <w:numPr>
          <w:ilvl w:val="0"/>
          <w:numId w:val="3"/>
        </w:numPr>
        <w:spacing w:before="0" w:after="60"/>
        <w:rPr>
          <w:shd w:val="clear" w:color="auto" w:fill="FFFFFF"/>
        </w:rPr>
      </w:pPr>
      <w:r>
        <w:rPr>
          <w:shd w:val="clear" w:color="auto" w:fill="FFFFFF"/>
        </w:rPr>
        <w:t>T</w:t>
      </w:r>
      <w:r w:rsidR="006741DE">
        <w:rPr>
          <w:shd w:val="clear" w:color="auto" w:fill="FFFFFF"/>
        </w:rPr>
        <w:t xml:space="preserve">he information flow between an ILO and the national </w:t>
      </w:r>
      <w:r w:rsidR="006741DE" w:rsidRPr="00A876A0">
        <w:rPr>
          <w:shd w:val="clear" w:color="auto" w:fill="FFFFFF"/>
        </w:rPr>
        <w:t>peak industry body</w:t>
      </w:r>
      <w:r w:rsidR="006741DE">
        <w:rPr>
          <w:shd w:val="clear" w:color="auto" w:fill="FFFFFF"/>
        </w:rPr>
        <w:t xml:space="preserve"> is valuable</w:t>
      </w:r>
      <w:r w:rsidR="002C2EC9">
        <w:rPr>
          <w:shd w:val="clear" w:color="auto" w:fill="FFFFFF"/>
        </w:rPr>
        <w:t xml:space="preserve"> </w:t>
      </w:r>
      <w:r w:rsidR="00C35855">
        <w:rPr>
          <w:shd w:val="clear" w:color="auto" w:fill="FFFFFF"/>
        </w:rPr>
        <w:t>to inform</w:t>
      </w:r>
      <w:r w:rsidR="006741DE">
        <w:rPr>
          <w:shd w:val="clear" w:color="auto" w:fill="FFFFFF"/>
        </w:rPr>
        <w:t xml:space="preserve"> </w:t>
      </w:r>
      <w:r>
        <w:rPr>
          <w:shd w:val="clear" w:color="auto" w:fill="FFFFFF"/>
        </w:rPr>
        <w:t>decision-making of the CCEPP and NMG representatives</w:t>
      </w:r>
      <w:r w:rsidR="00480269">
        <w:rPr>
          <w:shd w:val="clear" w:color="auto" w:fill="FFFFFF"/>
        </w:rPr>
        <w:t>.</w:t>
      </w:r>
    </w:p>
    <w:p w14:paraId="66FCEBAD" w14:textId="7C7ECE67" w:rsidR="00C839BC" w:rsidRPr="00305B19" w:rsidRDefault="00480269" w:rsidP="00D955DA">
      <w:pPr>
        <w:pStyle w:val="ListParagraph"/>
        <w:numPr>
          <w:ilvl w:val="0"/>
          <w:numId w:val="3"/>
        </w:numPr>
        <w:spacing w:before="0" w:after="60"/>
        <w:rPr>
          <w:shd w:val="clear" w:color="auto" w:fill="FFFFFF"/>
        </w:rPr>
      </w:pPr>
      <w:r>
        <w:rPr>
          <w:shd w:val="clear" w:color="auto" w:fill="FFFFFF"/>
        </w:rPr>
        <w:t>ILOs</w:t>
      </w:r>
      <w:r w:rsidR="009055BE">
        <w:t xml:space="preserve"> </w:t>
      </w:r>
      <w:r w:rsidR="00AB2E34">
        <w:t>work</w:t>
      </w:r>
      <w:r w:rsidR="00BB39C5">
        <w:t xml:space="preserve"> closely </w:t>
      </w:r>
      <w:r w:rsidR="00AB2E34">
        <w:t xml:space="preserve">with the </w:t>
      </w:r>
      <w:r w:rsidR="00103586">
        <w:t xml:space="preserve">public information </w:t>
      </w:r>
      <w:r w:rsidR="00AB2E34">
        <w:t xml:space="preserve">function within the IMT to </w:t>
      </w:r>
      <w:r w:rsidR="00BB39C5">
        <w:t>support on-the-ground communication and engagement activitie</w:t>
      </w:r>
      <w:r w:rsidR="00517F44">
        <w:t>s</w:t>
      </w:r>
      <w:r w:rsidR="00B54CDF">
        <w:t>,</w:t>
      </w:r>
      <w:r w:rsidR="006958E4">
        <w:t xml:space="preserve"> and ensure the wording used and details provided in messaging</w:t>
      </w:r>
      <w:r w:rsidR="00B54CDF">
        <w:t>,</w:t>
      </w:r>
      <w:r w:rsidR="006958E4">
        <w:t xml:space="preserve"> are</w:t>
      </w:r>
      <w:r w:rsidR="00830FFA">
        <w:t xml:space="preserve"> relevant to their industry</w:t>
      </w:r>
      <w:r w:rsidR="00305B19">
        <w:t>.</w:t>
      </w:r>
    </w:p>
    <w:p w14:paraId="4B66E02E" w14:textId="77777777" w:rsidR="0051680A" w:rsidRDefault="0051680A" w:rsidP="0051680A">
      <w:pPr>
        <w:pStyle w:val="Heading3"/>
      </w:pPr>
      <w:r w:rsidRPr="00E767C6">
        <w:t>What is confidential information?</w:t>
      </w:r>
    </w:p>
    <w:p w14:paraId="44B32DD6" w14:textId="1C2F342F" w:rsidR="0051680A" w:rsidRDefault="008F2DDC" w:rsidP="0051680A">
      <w:pPr>
        <w:rPr>
          <w:shd w:val="clear" w:color="auto" w:fill="FFFFFF"/>
        </w:rPr>
      </w:pPr>
      <w:r>
        <w:rPr>
          <w:shd w:val="clear" w:color="auto" w:fill="FFFFFF"/>
        </w:rPr>
        <w:t xml:space="preserve">In </w:t>
      </w:r>
      <w:proofErr w:type="gramStart"/>
      <w:r>
        <w:rPr>
          <w:shd w:val="clear" w:color="auto" w:fill="FFFFFF"/>
        </w:rPr>
        <w:t>an emergency situation</w:t>
      </w:r>
      <w:proofErr w:type="gramEnd"/>
      <w:r w:rsidR="00FF7E79">
        <w:rPr>
          <w:shd w:val="clear" w:color="auto" w:fill="FFFFFF"/>
        </w:rPr>
        <w:t>,</w:t>
      </w:r>
      <w:r>
        <w:rPr>
          <w:shd w:val="clear" w:color="auto" w:fill="FFFFFF"/>
        </w:rPr>
        <w:t xml:space="preserve"> </w:t>
      </w:r>
      <w:r w:rsidR="00A4569E">
        <w:rPr>
          <w:shd w:val="clear" w:color="auto" w:fill="FFFFFF"/>
        </w:rPr>
        <w:t>certain</w:t>
      </w:r>
      <w:r>
        <w:rPr>
          <w:shd w:val="clear" w:color="auto" w:fill="FFFFFF"/>
        </w:rPr>
        <w:t xml:space="preserve"> information </w:t>
      </w:r>
      <w:r w:rsidR="00A4569E">
        <w:rPr>
          <w:shd w:val="clear" w:color="auto" w:fill="FFFFFF"/>
        </w:rPr>
        <w:t>must</w:t>
      </w:r>
      <w:r>
        <w:rPr>
          <w:shd w:val="clear" w:color="auto" w:fill="FFFFFF"/>
        </w:rPr>
        <w:t xml:space="preserve"> remain confidential to protect </w:t>
      </w:r>
      <w:r w:rsidR="00FF7E79">
        <w:rPr>
          <w:shd w:val="clear" w:color="auto" w:fill="FFFFFF"/>
        </w:rPr>
        <w:t>the privacy of those impacted,</w:t>
      </w:r>
      <w:r w:rsidR="000B7746">
        <w:rPr>
          <w:shd w:val="clear" w:color="auto" w:fill="FFFFFF"/>
        </w:rPr>
        <w:t xml:space="preserve"> </w:t>
      </w:r>
      <w:r w:rsidR="0049558C">
        <w:rPr>
          <w:shd w:val="clear" w:color="auto" w:fill="FFFFFF"/>
        </w:rPr>
        <w:t xml:space="preserve">maintain </w:t>
      </w:r>
      <w:r w:rsidR="00360731">
        <w:rPr>
          <w:shd w:val="clear" w:color="auto" w:fill="FFFFFF"/>
        </w:rPr>
        <w:t>relationships with ou</w:t>
      </w:r>
      <w:r w:rsidR="00D41B6D">
        <w:rPr>
          <w:shd w:val="clear" w:color="auto" w:fill="FFFFFF"/>
        </w:rPr>
        <w:t>r</w:t>
      </w:r>
      <w:r w:rsidR="00360731">
        <w:rPr>
          <w:shd w:val="clear" w:color="auto" w:fill="FFFFFF"/>
        </w:rPr>
        <w:t xml:space="preserve"> trading partners, </w:t>
      </w:r>
      <w:r w:rsidR="00EF0943">
        <w:rPr>
          <w:shd w:val="clear" w:color="auto" w:fill="FFFFFF"/>
        </w:rPr>
        <w:t xml:space="preserve">ensure a coordinated </w:t>
      </w:r>
      <w:r w:rsidR="00FD1D27">
        <w:rPr>
          <w:shd w:val="clear" w:color="auto" w:fill="FFFFFF"/>
        </w:rPr>
        <w:t xml:space="preserve">approach to response activities and </w:t>
      </w:r>
      <w:r w:rsidR="00071DE9">
        <w:rPr>
          <w:shd w:val="clear" w:color="auto" w:fill="FFFFFF"/>
        </w:rPr>
        <w:t xml:space="preserve">uphold </w:t>
      </w:r>
      <w:r w:rsidR="00FD1D27">
        <w:rPr>
          <w:shd w:val="clear" w:color="auto" w:fill="FFFFFF"/>
        </w:rPr>
        <w:t>public trust</w:t>
      </w:r>
      <w:r w:rsidR="00515ABA">
        <w:rPr>
          <w:shd w:val="clear" w:color="auto" w:fill="FFFFFF"/>
        </w:rPr>
        <w:t>.</w:t>
      </w:r>
    </w:p>
    <w:p w14:paraId="24C58A98" w14:textId="23997516" w:rsidR="0046479D" w:rsidRDefault="00791DB7" w:rsidP="0051680A">
      <w:r>
        <w:t xml:space="preserve">To </w:t>
      </w:r>
      <w:r w:rsidR="0075096B">
        <w:t xml:space="preserve">ensure confidentiality </w:t>
      </w:r>
      <w:r>
        <w:t xml:space="preserve">during a response </w:t>
      </w:r>
      <w:r w:rsidR="0075096B">
        <w:t xml:space="preserve">those who are privy to confidential information must sign a </w:t>
      </w:r>
      <w:r w:rsidR="00103586">
        <w:t>c</w:t>
      </w:r>
      <w:r w:rsidR="00103586" w:rsidRPr="007C6C1C">
        <w:t xml:space="preserve">onfidentiality </w:t>
      </w:r>
      <w:r w:rsidR="00103586">
        <w:t>d</w:t>
      </w:r>
      <w:r w:rsidR="00103586" w:rsidRPr="007C6C1C">
        <w:t xml:space="preserve">eed </w:t>
      </w:r>
      <w:r w:rsidR="00103586">
        <w:t>p</w:t>
      </w:r>
      <w:r w:rsidR="00103586" w:rsidRPr="007C6C1C">
        <w:t>oll</w:t>
      </w:r>
      <w:r w:rsidR="004C4771">
        <w:t>.</w:t>
      </w:r>
      <w:r w:rsidR="00570790">
        <w:t xml:space="preserve"> </w:t>
      </w:r>
      <w:r w:rsidR="0075096B" w:rsidRPr="00843C4B">
        <w:t xml:space="preserve">This includes all representatives on the CCEPP and NMG, </w:t>
      </w:r>
      <w:proofErr w:type="gramStart"/>
      <w:r w:rsidR="00103586">
        <w:t>ILO’s</w:t>
      </w:r>
      <w:proofErr w:type="gramEnd"/>
      <w:r w:rsidR="0075096B" w:rsidRPr="00843C4B">
        <w:t xml:space="preserve">, and </w:t>
      </w:r>
      <w:r w:rsidR="0075096B" w:rsidRPr="00143933">
        <w:t>lead agency</w:t>
      </w:r>
      <w:r w:rsidR="0075096B" w:rsidRPr="00843C4B">
        <w:t xml:space="preserve"> staff working in the IMT. It also includes </w:t>
      </w:r>
      <w:r w:rsidR="00E70563" w:rsidRPr="00843C4B">
        <w:t>key staff within stakeholder organisations</w:t>
      </w:r>
      <w:r w:rsidR="00663754">
        <w:t xml:space="preserve"> such as</w:t>
      </w:r>
      <w:r w:rsidR="00E84801">
        <w:rPr>
          <w:shd w:val="clear" w:color="auto" w:fill="FFFFFF"/>
        </w:rPr>
        <w:t xml:space="preserve"> </w:t>
      </w:r>
      <w:r w:rsidR="00663754">
        <w:rPr>
          <w:shd w:val="clear" w:color="auto" w:fill="FFFFFF"/>
        </w:rPr>
        <w:t xml:space="preserve">board </w:t>
      </w:r>
      <w:r w:rsidR="00E84801">
        <w:rPr>
          <w:shd w:val="clear" w:color="auto" w:fill="FFFFFF"/>
        </w:rPr>
        <w:t xml:space="preserve">members, communication staff, and specialist advisers who </w:t>
      </w:r>
      <w:r w:rsidR="00FB33F6">
        <w:rPr>
          <w:shd w:val="clear" w:color="auto" w:fill="FFFFFF"/>
        </w:rPr>
        <w:t>provide critical advice to support decision making</w:t>
      </w:r>
      <w:r w:rsidR="00B645BB">
        <w:rPr>
          <w:shd w:val="clear" w:color="auto" w:fill="FFFFFF"/>
        </w:rPr>
        <w:t>.</w:t>
      </w:r>
    </w:p>
    <w:p w14:paraId="18D12470" w14:textId="17D5FF27" w:rsidR="00AC1C20" w:rsidRDefault="00AC1C20" w:rsidP="00AC1C20">
      <w:pPr>
        <w:rPr>
          <w:shd w:val="clear" w:color="auto" w:fill="FFFFFF"/>
        </w:rPr>
      </w:pPr>
      <w:r>
        <w:rPr>
          <w:shd w:val="clear" w:color="auto" w:fill="FFFFFF"/>
        </w:rPr>
        <w:t xml:space="preserve">Some information, such as the names and addresses of those impacted, can never be released, and other information is released in a controlled way to ensure it aligns with response activities and direction from the </w:t>
      </w:r>
      <w:r w:rsidR="00143933">
        <w:rPr>
          <w:shd w:val="clear" w:color="auto" w:fill="FFFFFF"/>
        </w:rPr>
        <w:t>lead agency</w:t>
      </w:r>
      <w:r>
        <w:rPr>
          <w:shd w:val="clear" w:color="auto" w:fill="FFFFFF"/>
        </w:rPr>
        <w:t xml:space="preserve">. This allows for systems and processes to be in place so that stakeholders are notified of their roles and responsibilities at the right time. </w:t>
      </w:r>
    </w:p>
    <w:p w14:paraId="5F2646CE" w14:textId="2DC14E76" w:rsidR="00073CCF" w:rsidRDefault="00073CCF" w:rsidP="0051680A">
      <w:pPr>
        <w:rPr>
          <w:shd w:val="clear" w:color="auto" w:fill="FFFFFF"/>
        </w:rPr>
      </w:pPr>
      <w:r>
        <w:rPr>
          <w:shd w:val="clear" w:color="auto" w:fill="FFFFFF"/>
        </w:rPr>
        <w:t xml:space="preserve">For example, </w:t>
      </w:r>
      <w:r w:rsidR="002D0999">
        <w:rPr>
          <w:shd w:val="clear" w:color="auto" w:fill="FFFFFF"/>
        </w:rPr>
        <w:t>a</w:t>
      </w:r>
      <w:r w:rsidR="009271B6">
        <w:rPr>
          <w:shd w:val="clear" w:color="auto" w:fill="FFFFFF"/>
        </w:rPr>
        <w:t xml:space="preserve"> </w:t>
      </w:r>
      <w:r w:rsidR="00143933">
        <w:rPr>
          <w:shd w:val="clear" w:color="auto" w:fill="FFFFFF"/>
        </w:rPr>
        <w:t xml:space="preserve">lead agency </w:t>
      </w:r>
      <w:r w:rsidR="00A973F1">
        <w:rPr>
          <w:shd w:val="clear" w:color="auto" w:fill="FFFFFF"/>
        </w:rPr>
        <w:t xml:space="preserve">is responding to an incursion </w:t>
      </w:r>
      <w:r w:rsidR="00B469CB">
        <w:rPr>
          <w:shd w:val="clear" w:color="auto" w:fill="FFFFFF"/>
        </w:rPr>
        <w:t>that</w:t>
      </w:r>
      <w:r w:rsidR="00A973F1">
        <w:rPr>
          <w:shd w:val="clear" w:color="auto" w:fill="FFFFFF"/>
        </w:rPr>
        <w:t xml:space="preserve"> has progressed to the point </w:t>
      </w:r>
      <w:r w:rsidR="002D0999">
        <w:rPr>
          <w:shd w:val="clear" w:color="auto" w:fill="FFFFFF"/>
        </w:rPr>
        <w:t xml:space="preserve">where </w:t>
      </w:r>
      <w:r w:rsidR="00AC0B7E">
        <w:rPr>
          <w:shd w:val="clear" w:color="auto" w:fill="FFFFFF"/>
        </w:rPr>
        <w:t>they</w:t>
      </w:r>
      <w:r w:rsidR="00A973F1">
        <w:rPr>
          <w:shd w:val="clear" w:color="auto" w:fill="FFFFFF"/>
        </w:rPr>
        <w:t xml:space="preserve"> will be allowing the movement of a</w:t>
      </w:r>
      <w:r w:rsidR="00AC0B7E">
        <w:rPr>
          <w:shd w:val="clear" w:color="auto" w:fill="FFFFFF"/>
        </w:rPr>
        <w:t>n affected</w:t>
      </w:r>
      <w:r w:rsidR="00A973F1">
        <w:rPr>
          <w:shd w:val="clear" w:color="auto" w:fill="FFFFFF"/>
        </w:rPr>
        <w:t xml:space="preserve"> commodity</w:t>
      </w:r>
      <w:r>
        <w:rPr>
          <w:shd w:val="clear" w:color="auto" w:fill="FFFFFF"/>
        </w:rPr>
        <w:t>. Before</w:t>
      </w:r>
      <w:r w:rsidR="00332DF3">
        <w:rPr>
          <w:shd w:val="clear" w:color="auto" w:fill="FFFFFF"/>
        </w:rPr>
        <w:t xml:space="preserve"> the</w:t>
      </w:r>
      <w:r>
        <w:rPr>
          <w:shd w:val="clear" w:color="auto" w:fill="FFFFFF"/>
        </w:rPr>
        <w:t xml:space="preserve"> </w:t>
      </w:r>
      <w:r w:rsidR="00143933">
        <w:rPr>
          <w:shd w:val="clear" w:color="auto" w:fill="FFFFFF"/>
        </w:rPr>
        <w:t xml:space="preserve">lead agency </w:t>
      </w:r>
      <w:r>
        <w:rPr>
          <w:shd w:val="clear" w:color="auto" w:fill="FFFFFF"/>
        </w:rPr>
        <w:t xml:space="preserve">can make this publicly known, they need to </w:t>
      </w:r>
      <w:r w:rsidR="00DB64B0">
        <w:rPr>
          <w:shd w:val="clear" w:color="auto" w:fill="FFFFFF"/>
        </w:rPr>
        <w:t xml:space="preserve">ensure the </w:t>
      </w:r>
      <w:r w:rsidR="00042960">
        <w:rPr>
          <w:shd w:val="clear" w:color="auto" w:fill="FFFFFF"/>
        </w:rPr>
        <w:t xml:space="preserve">systems </w:t>
      </w:r>
      <w:r w:rsidR="00894840">
        <w:rPr>
          <w:shd w:val="clear" w:color="auto" w:fill="FFFFFF"/>
        </w:rPr>
        <w:t xml:space="preserve">are in place </w:t>
      </w:r>
      <w:r w:rsidR="00042960">
        <w:rPr>
          <w:shd w:val="clear" w:color="auto" w:fill="FFFFFF"/>
        </w:rPr>
        <w:t xml:space="preserve">to manage </w:t>
      </w:r>
      <w:r w:rsidR="00894840">
        <w:rPr>
          <w:shd w:val="clear" w:color="auto" w:fill="FFFFFF"/>
        </w:rPr>
        <w:t xml:space="preserve">the required </w:t>
      </w:r>
      <w:r w:rsidR="00CA59F1">
        <w:rPr>
          <w:shd w:val="clear" w:color="auto" w:fill="FFFFFF"/>
        </w:rPr>
        <w:t>processes growers will need to follow</w:t>
      </w:r>
      <w:r w:rsidR="00D56114">
        <w:rPr>
          <w:shd w:val="clear" w:color="auto" w:fill="FFFFFF"/>
        </w:rPr>
        <w:t xml:space="preserve">. </w:t>
      </w:r>
      <w:r>
        <w:rPr>
          <w:shd w:val="clear" w:color="auto" w:fill="FFFFFF"/>
        </w:rPr>
        <w:t>This delay may only take a few days, but if growers hear of the changes and try to move their commodity before it has been publicly known, they risk not following the correct processes and jeopardising the response</w:t>
      </w:r>
      <w:r w:rsidR="00ED0B5A">
        <w:rPr>
          <w:shd w:val="clear" w:color="auto" w:fill="FFFFFF"/>
        </w:rPr>
        <w:t>.</w:t>
      </w:r>
    </w:p>
    <w:p w14:paraId="14E865A1" w14:textId="3193C32F" w:rsidR="008A314E" w:rsidRDefault="00D947DA" w:rsidP="008A314E">
      <w:pPr>
        <w:pStyle w:val="Heading3"/>
      </w:pPr>
      <w:r>
        <w:t>H</w:t>
      </w:r>
      <w:r w:rsidR="008A314E">
        <w:t xml:space="preserve">ow </w:t>
      </w:r>
      <w:r w:rsidR="000D04AA">
        <w:t>to stay informed during a response</w:t>
      </w:r>
    </w:p>
    <w:p w14:paraId="7A781101" w14:textId="7399A495" w:rsidR="00CF3236" w:rsidRDefault="0077680D" w:rsidP="00B01B13">
      <w:pPr>
        <w:rPr>
          <w:shd w:val="clear" w:color="auto" w:fill="FFFFFF"/>
        </w:rPr>
      </w:pPr>
      <w:r>
        <w:rPr>
          <w:shd w:val="clear" w:color="auto" w:fill="FFFFFF"/>
        </w:rPr>
        <w:t>During the early stages of a</w:t>
      </w:r>
      <w:r w:rsidR="00C007B2">
        <w:rPr>
          <w:shd w:val="clear" w:color="auto" w:fill="FFFFFF"/>
        </w:rPr>
        <w:t xml:space="preserve"> response</w:t>
      </w:r>
      <w:r w:rsidR="00DA77E3">
        <w:rPr>
          <w:shd w:val="clear" w:color="auto" w:fill="FFFFFF"/>
        </w:rPr>
        <w:t>,</w:t>
      </w:r>
      <w:r w:rsidR="00C007B2">
        <w:rPr>
          <w:shd w:val="clear" w:color="auto" w:fill="FFFFFF"/>
        </w:rPr>
        <w:t xml:space="preserve"> </w:t>
      </w:r>
      <w:r>
        <w:rPr>
          <w:shd w:val="clear" w:color="auto" w:fill="FFFFFF"/>
        </w:rPr>
        <w:t xml:space="preserve">the </w:t>
      </w:r>
      <w:r w:rsidR="00C007B2">
        <w:rPr>
          <w:shd w:val="clear" w:color="auto" w:fill="FFFFFF"/>
        </w:rPr>
        <w:t xml:space="preserve">situation can change </w:t>
      </w:r>
      <w:r>
        <w:rPr>
          <w:shd w:val="clear" w:color="auto" w:fill="FFFFFF"/>
        </w:rPr>
        <w:t>rapidly</w:t>
      </w:r>
      <w:r w:rsidR="00143955">
        <w:rPr>
          <w:shd w:val="clear" w:color="auto" w:fill="FFFFFF"/>
        </w:rPr>
        <w:t xml:space="preserve"> a</w:t>
      </w:r>
      <w:r w:rsidR="00027A0C">
        <w:rPr>
          <w:shd w:val="clear" w:color="auto" w:fill="FFFFFF"/>
        </w:rPr>
        <w:t>s</w:t>
      </w:r>
      <w:r w:rsidR="00143955">
        <w:rPr>
          <w:shd w:val="clear" w:color="auto" w:fill="FFFFFF"/>
        </w:rPr>
        <w:t xml:space="preserve"> n</w:t>
      </w:r>
      <w:r>
        <w:rPr>
          <w:shd w:val="clear" w:color="auto" w:fill="FFFFFF"/>
        </w:rPr>
        <w:t xml:space="preserve">ew information </w:t>
      </w:r>
      <w:r w:rsidR="00027A0C">
        <w:rPr>
          <w:shd w:val="clear" w:color="auto" w:fill="FFFFFF"/>
        </w:rPr>
        <w:t>becomes</w:t>
      </w:r>
      <w:r w:rsidR="00143955">
        <w:rPr>
          <w:shd w:val="clear" w:color="auto" w:fill="FFFFFF"/>
        </w:rPr>
        <w:t xml:space="preserve"> available. </w:t>
      </w:r>
      <w:r w:rsidR="002A7934">
        <w:rPr>
          <w:shd w:val="clear" w:color="auto" w:fill="FFFFFF"/>
        </w:rPr>
        <w:t xml:space="preserve">Activity that </w:t>
      </w:r>
      <w:r w:rsidR="002A7934">
        <w:rPr>
          <w:shd w:val="clear" w:color="auto" w:fill="FFFFFF"/>
        </w:rPr>
        <w:lastRenderedPageBreak/>
        <w:t xml:space="preserve">was permitted one day may be restricted the next as the size of the response becomes known. </w:t>
      </w:r>
      <w:r w:rsidR="00050373">
        <w:rPr>
          <w:shd w:val="clear" w:color="auto" w:fill="FFFFFF"/>
        </w:rPr>
        <w:t>Equally</w:t>
      </w:r>
      <w:r w:rsidR="00CF3236">
        <w:rPr>
          <w:shd w:val="clear" w:color="auto" w:fill="FFFFFF"/>
        </w:rPr>
        <w:t>,</w:t>
      </w:r>
      <w:r w:rsidR="00050373">
        <w:rPr>
          <w:shd w:val="clear" w:color="auto" w:fill="FFFFFF"/>
        </w:rPr>
        <w:t xml:space="preserve"> as the response </w:t>
      </w:r>
      <w:r w:rsidR="00214D14">
        <w:rPr>
          <w:shd w:val="clear" w:color="auto" w:fill="FFFFFF"/>
        </w:rPr>
        <w:t>progresses</w:t>
      </w:r>
      <w:r w:rsidR="00050373">
        <w:rPr>
          <w:shd w:val="clear" w:color="auto" w:fill="FFFFFF"/>
        </w:rPr>
        <w:t xml:space="preserve">, </w:t>
      </w:r>
      <w:r w:rsidR="00214D14">
        <w:rPr>
          <w:shd w:val="clear" w:color="auto" w:fill="FFFFFF"/>
        </w:rPr>
        <w:t>restrictions may be lifted, allowing a return to business as usual.</w:t>
      </w:r>
    </w:p>
    <w:p w14:paraId="56FC8F6B" w14:textId="1E50932D" w:rsidR="00B01B13" w:rsidRPr="00CD51AE" w:rsidRDefault="00037995" w:rsidP="00B01B13">
      <w:r>
        <w:rPr>
          <w:shd w:val="clear" w:color="auto" w:fill="FFFFFF"/>
        </w:rPr>
        <w:t>If [</w:t>
      </w:r>
      <w:r w:rsidR="00396EAD" w:rsidRPr="00B82543">
        <w:rPr>
          <w:shd w:val="clear" w:color="auto" w:fill="A8D08D" w:themeFill="accent6" w:themeFillTint="99"/>
        </w:rPr>
        <w:t xml:space="preserve">insert your </w:t>
      </w:r>
      <w:r w:rsidRPr="00B82543">
        <w:rPr>
          <w:shd w:val="clear" w:color="auto" w:fill="A8D08D" w:themeFill="accent6" w:themeFillTint="99"/>
        </w:rPr>
        <w:t>industry</w:t>
      </w:r>
      <w:r>
        <w:rPr>
          <w:shd w:val="clear" w:color="auto" w:fill="FFFFFF"/>
        </w:rPr>
        <w:t xml:space="preserve">] </w:t>
      </w:r>
      <w:r w:rsidR="004A05B7">
        <w:rPr>
          <w:shd w:val="clear" w:color="auto" w:fill="FFFFFF"/>
        </w:rPr>
        <w:t xml:space="preserve">is </w:t>
      </w:r>
      <w:r>
        <w:rPr>
          <w:shd w:val="clear" w:color="auto" w:fill="FFFFFF"/>
        </w:rPr>
        <w:t xml:space="preserve">an affected party during a response, </w:t>
      </w:r>
      <w:r w:rsidR="00CF3236" w:rsidRPr="00B82543">
        <w:rPr>
          <w:shd w:val="clear" w:color="auto" w:fill="A8D08D" w:themeFill="accent6" w:themeFillTint="99"/>
        </w:rPr>
        <w:t>[</w:t>
      </w:r>
      <w:r w:rsidR="000F2FD9">
        <w:rPr>
          <w:shd w:val="clear" w:color="auto" w:fill="A8D08D" w:themeFill="accent6" w:themeFillTint="99"/>
        </w:rPr>
        <w:t>n</w:t>
      </w:r>
      <w:r w:rsidR="000F2FD9" w:rsidRPr="00B82543">
        <w:rPr>
          <w:shd w:val="clear" w:color="auto" w:fill="A8D08D" w:themeFill="accent6" w:themeFillTint="99"/>
        </w:rPr>
        <w:t xml:space="preserve">ational </w:t>
      </w:r>
      <w:r w:rsidR="00CF3236" w:rsidRPr="00B82543">
        <w:rPr>
          <w:shd w:val="clear" w:color="auto" w:fill="A8D08D" w:themeFill="accent6" w:themeFillTint="99"/>
        </w:rPr>
        <w:t>peak industry body</w:t>
      </w:r>
      <w:r w:rsidR="005B0AED">
        <w:rPr>
          <w:shd w:val="clear" w:color="auto" w:fill="A8D08D" w:themeFill="accent6" w:themeFillTint="99"/>
        </w:rPr>
        <w:t>/we</w:t>
      </w:r>
      <w:r w:rsidR="00CF3236" w:rsidRPr="00B82543">
        <w:rPr>
          <w:shd w:val="clear" w:color="auto" w:fill="A8D08D" w:themeFill="accent6" w:themeFillTint="99"/>
        </w:rPr>
        <w:t xml:space="preserve">] </w:t>
      </w:r>
      <w:r w:rsidR="003D5C24">
        <w:rPr>
          <w:shd w:val="clear" w:color="auto" w:fill="FFFFFF"/>
        </w:rPr>
        <w:t xml:space="preserve">will </w:t>
      </w:r>
      <w:r w:rsidR="00615330">
        <w:rPr>
          <w:shd w:val="clear" w:color="auto" w:fill="FFFFFF"/>
        </w:rPr>
        <w:t xml:space="preserve">ensure </w:t>
      </w:r>
      <w:r w:rsidR="00FC059F">
        <w:rPr>
          <w:shd w:val="clear" w:color="auto" w:fill="FFFFFF"/>
        </w:rPr>
        <w:t xml:space="preserve">we </w:t>
      </w:r>
      <w:r w:rsidR="00294F83">
        <w:rPr>
          <w:shd w:val="clear" w:color="auto" w:fill="FFFFFF"/>
        </w:rPr>
        <w:t>provide</w:t>
      </w:r>
      <w:r w:rsidR="00FC059F">
        <w:rPr>
          <w:shd w:val="clear" w:color="auto" w:fill="FFFFFF"/>
        </w:rPr>
        <w:t xml:space="preserve"> accurate timely information throughout the response.</w:t>
      </w:r>
      <w:r w:rsidR="00FD1C7B">
        <w:rPr>
          <w:shd w:val="clear" w:color="auto" w:fill="FFFFFF"/>
        </w:rPr>
        <w:t xml:space="preserve"> </w:t>
      </w:r>
    </w:p>
    <w:p w14:paraId="65E99A3F" w14:textId="75329423" w:rsidR="00351473" w:rsidRDefault="003D5C24" w:rsidP="00B01B13">
      <w:r>
        <w:t>Official</w:t>
      </w:r>
      <w:r w:rsidR="00582534">
        <w:t xml:space="preserve"> websites are also a reliable</w:t>
      </w:r>
      <w:r w:rsidR="00B34E0D">
        <w:t xml:space="preserve"> source of truth</w:t>
      </w:r>
      <w:r w:rsidR="00490DF9">
        <w:t>. T</w:t>
      </w:r>
      <w:r>
        <w:t xml:space="preserve">he </w:t>
      </w:r>
      <w:r w:rsidR="00A30A31">
        <w:t xml:space="preserve">lead agency </w:t>
      </w:r>
      <w:r w:rsidR="00B72E97">
        <w:t xml:space="preserve">will </w:t>
      </w:r>
      <w:r w:rsidR="00466E64">
        <w:t>have</w:t>
      </w:r>
      <w:r w:rsidR="00B72E97">
        <w:t xml:space="preserve"> </w:t>
      </w:r>
      <w:r w:rsidR="006B0B0D">
        <w:t>response-specific</w:t>
      </w:r>
      <w:r w:rsidR="00B72E97">
        <w:t xml:space="preserve"> </w:t>
      </w:r>
      <w:r w:rsidR="00A74A2E">
        <w:t xml:space="preserve">information on </w:t>
      </w:r>
      <w:r w:rsidR="005B2CD4">
        <w:t>its</w:t>
      </w:r>
      <w:r w:rsidR="00A74A2E">
        <w:t xml:space="preserve"> website </w:t>
      </w:r>
      <w:r w:rsidR="005B2CD4">
        <w:t xml:space="preserve">that will be updated </w:t>
      </w:r>
      <w:r w:rsidR="00FE027D">
        <w:t>regularly</w:t>
      </w:r>
      <w:r w:rsidR="00D36D16">
        <w:t xml:space="preserve"> and include </w:t>
      </w:r>
      <w:r w:rsidR="00351473">
        <w:t>details on what permits growers may need or processes to follow</w:t>
      </w:r>
      <w:r w:rsidR="00FE027D">
        <w:t xml:space="preserve">. </w:t>
      </w:r>
    </w:p>
    <w:p w14:paraId="224F4AFD" w14:textId="00A4763E" w:rsidR="00B01B13" w:rsidRDefault="00236D17" w:rsidP="00B01B13">
      <w:r>
        <w:t xml:space="preserve">The </w:t>
      </w:r>
      <w:hyperlink r:id="rId14" w:history="1">
        <w:r w:rsidR="00490DF9" w:rsidRPr="00356E71">
          <w:rPr>
            <w:rStyle w:val="Hyperlink"/>
          </w:rPr>
          <w:t>Outbreak</w:t>
        </w:r>
        <w:r w:rsidR="00C43F98" w:rsidRPr="00356E71">
          <w:rPr>
            <w:rStyle w:val="Hyperlink"/>
          </w:rPr>
          <w:t xml:space="preserve"> </w:t>
        </w:r>
        <w:r w:rsidRPr="00356E71">
          <w:rPr>
            <w:rStyle w:val="Hyperlink"/>
          </w:rPr>
          <w:t>website</w:t>
        </w:r>
      </w:hyperlink>
      <w:r>
        <w:t xml:space="preserve"> </w:t>
      </w:r>
      <w:r w:rsidR="00533D5E">
        <w:t xml:space="preserve">also </w:t>
      </w:r>
      <w:r w:rsidR="00C43F98">
        <w:t xml:space="preserve">provides information on </w:t>
      </w:r>
      <w:r w:rsidR="003E0F59">
        <w:t xml:space="preserve">all current responses in Australia across plant, animal and environmental </w:t>
      </w:r>
      <w:r w:rsidR="00561D3B">
        <w:t>responses.</w:t>
      </w:r>
    </w:p>
    <w:p w14:paraId="5615AEDA" w14:textId="164CC367" w:rsidR="00D9024F" w:rsidRPr="00B01B13" w:rsidRDefault="00CC5017" w:rsidP="00B01B13">
      <w:r>
        <w:t xml:space="preserve">To support delivering a unified </w:t>
      </w:r>
      <w:r w:rsidR="009C6697">
        <w:t xml:space="preserve">message and avoid duplication of efforts </w:t>
      </w:r>
      <w:r w:rsidR="009C6697" w:rsidRPr="00891C57">
        <w:rPr>
          <w:shd w:val="clear" w:color="auto" w:fill="A8D08D" w:themeFill="accent6" w:themeFillTint="99"/>
        </w:rPr>
        <w:t>[</w:t>
      </w:r>
      <w:r w:rsidR="000F2FD9">
        <w:rPr>
          <w:shd w:val="clear" w:color="auto" w:fill="A8D08D" w:themeFill="accent6" w:themeFillTint="99"/>
        </w:rPr>
        <w:t>n</w:t>
      </w:r>
      <w:r w:rsidR="000F2FD9" w:rsidRPr="00891C57">
        <w:rPr>
          <w:shd w:val="clear" w:color="auto" w:fill="A8D08D" w:themeFill="accent6" w:themeFillTint="99"/>
        </w:rPr>
        <w:t xml:space="preserve">ational </w:t>
      </w:r>
      <w:r w:rsidR="009C6697" w:rsidRPr="00891C57">
        <w:rPr>
          <w:shd w:val="clear" w:color="auto" w:fill="A8D08D" w:themeFill="accent6" w:themeFillTint="99"/>
        </w:rPr>
        <w:t>peak industry body]</w:t>
      </w:r>
      <w:r w:rsidR="009C6697">
        <w:rPr>
          <w:shd w:val="clear" w:color="auto" w:fill="FFFFFF"/>
        </w:rPr>
        <w:t xml:space="preserve"> will often link to </w:t>
      </w:r>
      <w:r w:rsidR="00053485">
        <w:rPr>
          <w:shd w:val="clear" w:color="auto" w:fill="FFFFFF"/>
        </w:rPr>
        <w:t xml:space="preserve">official sources like those above. This is so our industry has confidence that the response is </w:t>
      </w:r>
      <w:r w:rsidR="008E01A7">
        <w:rPr>
          <w:shd w:val="clear" w:color="auto" w:fill="FFFFFF"/>
        </w:rPr>
        <w:t xml:space="preserve">being conducted </w:t>
      </w:r>
      <w:r w:rsidR="00932C86">
        <w:rPr>
          <w:shd w:val="clear" w:color="auto" w:fill="FFFFFF"/>
        </w:rPr>
        <w:t>jointly</w:t>
      </w:r>
      <w:r w:rsidR="008E01A7">
        <w:rPr>
          <w:shd w:val="clear" w:color="auto" w:fill="FFFFFF"/>
        </w:rPr>
        <w:t xml:space="preserve"> and as an affected industry we have a say in how that is done.</w:t>
      </w:r>
    </w:p>
    <w:p w14:paraId="200A4990" w14:textId="3E9C44A5" w:rsidR="000D2E71" w:rsidRPr="00CB699C" w:rsidRDefault="00743310" w:rsidP="007A4A46">
      <w:pPr>
        <w:rPr>
          <w:shd w:val="clear" w:color="auto" w:fill="FFFFFF"/>
        </w:rPr>
      </w:pPr>
      <w:r>
        <w:rPr>
          <w:shd w:val="clear" w:color="auto" w:fill="FFFFFF"/>
        </w:rPr>
        <w:t>Regardless of the level of impact</w:t>
      </w:r>
      <w:r w:rsidR="00D9024F">
        <w:rPr>
          <w:shd w:val="clear" w:color="auto" w:fill="FFFFFF"/>
        </w:rPr>
        <w:t>,</w:t>
      </w:r>
      <w:r>
        <w:rPr>
          <w:shd w:val="clear" w:color="auto" w:fill="FFFFFF"/>
        </w:rPr>
        <w:t xml:space="preserve"> a response </w:t>
      </w:r>
      <w:r w:rsidR="00E13D02">
        <w:rPr>
          <w:shd w:val="clear" w:color="auto" w:fill="FFFFFF"/>
        </w:rPr>
        <w:t xml:space="preserve">has on you or your industry </w:t>
      </w:r>
      <w:r w:rsidR="00D9024F">
        <w:rPr>
          <w:shd w:val="clear" w:color="auto" w:fill="FFFFFF"/>
        </w:rPr>
        <w:t>it's</w:t>
      </w:r>
      <w:r w:rsidR="00E13D02">
        <w:rPr>
          <w:shd w:val="clear" w:color="auto" w:fill="FFFFFF"/>
        </w:rPr>
        <w:t xml:space="preserve"> important to remain up</w:t>
      </w:r>
      <w:r w:rsidR="008E01A7">
        <w:rPr>
          <w:shd w:val="clear" w:color="auto" w:fill="FFFFFF"/>
        </w:rPr>
        <w:t xml:space="preserve"> </w:t>
      </w:r>
      <w:r w:rsidR="00E13D02">
        <w:rPr>
          <w:shd w:val="clear" w:color="auto" w:fill="FFFFFF"/>
        </w:rPr>
        <w:t xml:space="preserve">to date and accurately informed. </w:t>
      </w:r>
      <w:r w:rsidR="00B7545F">
        <w:rPr>
          <w:shd w:val="clear" w:color="auto" w:fill="FFFFFF"/>
        </w:rPr>
        <w:t>Always</w:t>
      </w:r>
      <w:r w:rsidR="000678F4">
        <w:rPr>
          <w:shd w:val="clear" w:color="auto" w:fill="FFFFFF"/>
        </w:rPr>
        <w:t xml:space="preserve"> rely on</w:t>
      </w:r>
      <w:r w:rsidR="00475A12" w:rsidRPr="00CB699C">
        <w:rPr>
          <w:shd w:val="clear" w:color="auto" w:fill="FFFFFF"/>
        </w:rPr>
        <w:t xml:space="preserve"> information from </w:t>
      </w:r>
      <w:r w:rsidR="000678F4">
        <w:rPr>
          <w:shd w:val="clear" w:color="auto" w:fill="FFFFFF"/>
        </w:rPr>
        <w:t xml:space="preserve">credible </w:t>
      </w:r>
      <w:r w:rsidR="00475A12" w:rsidRPr="00CB699C">
        <w:rPr>
          <w:shd w:val="clear" w:color="auto" w:fill="FFFFFF"/>
        </w:rPr>
        <w:t>sources</w:t>
      </w:r>
      <w:r w:rsidR="000678F4">
        <w:rPr>
          <w:shd w:val="clear" w:color="auto" w:fill="FFFFFF"/>
        </w:rPr>
        <w:t xml:space="preserve"> and</w:t>
      </w:r>
      <w:r w:rsidR="00BD2211" w:rsidRPr="00CB699C">
        <w:rPr>
          <w:shd w:val="clear" w:color="auto" w:fill="FFFFFF"/>
        </w:rPr>
        <w:t xml:space="preserve"> check </w:t>
      </w:r>
      <w:r w:rsidR="008F6799">
        <w:rPr>
          <w:shd w:val="clear" w:color="auto" w:fill="FFFFFF"/>
        </w:rPr>
        <w:t>you are referring to the</w:t>
      </w:r>
      <w:r w:rsidR="0026314D" w:rsidRPr="00CB699C">
        <w:rPr>
          <w:shd w:val="clear" w:color="auto" w:fill="FFFFFF"/>
        </w:rPr>
        <w:t xml:space="preserve"> most </w:t>
      </w:r>
      <w:r w:rsidR="00C136D3" w:rsidRPr="00CB699C">
        <w:rPr>
          <w:shd w:val="clear" w:color="auto" w:fill="FFFFFF"/>
        </w:rPr>
        <w:t>recent</w:t>
      </w:r>
      <w:r w:rsidR="0026314D" w:rsidRPr="00CB699C">
        <w:rPr>
          <w:shd w:val="clear" w:color="auto" w:fill="FFFFFF"/>
        </w:rPr>
        <w:t xml:space="preserve"> </w:t>
      </w:r>
      <w:r w:rsidR="00283A13" w:rsidRPr="00CB699C">
        <w:rPr>
          <w:shd w:val="clear" w:color="auto" w:fill="FFFFFF"/>
        </w:rPr>
        <w:t xml:space="preserve">version </w:t>
      </w:r>
      <w:r w:rsidR="0026314D" w:rsidRPr="00CB699C">
        <w:rPr>
          <w:shd w:val="clear" w:color="auto" w:fill="FFFFFF"/>
        </w:rPr>
        <w:t>(</w:t>
      </w:r>
      <w:r w:rsidR="00402516">
        <w:rPr>
          <w:shd w:val="clear" w:color="auto" w:fill="FFFFFF"/>
        </w:rPr>
        <w:t>refer to</w:t>
      </w:r>
      <w:r w:rsidR="00B31D7F" w:rsidRPr="00CB699C">
        <w:rPr>
          <w:shd w:val="clear" w:color="auto" w:fill="FFFFFF"/>
        </w:rPr>
        <w:t xml:space="preserve"> </w:t>
      </w:r>
      <w:r w:rsidR="00BD2211" w:rsidRPr="00CB699C">
        <w:rPr>
          <w:shd w:val="clear" w:color="auto" w:fill="FFFFFF"/>
        </w:rPr>
        <w:t>the date or time information was provided</w:t>
      </w:r>
      <w:r w:rsidR="00B31D7F" w:rsidRPr="00CB699C">
        <w:rPr>
          <w:shd w:val="clear" w:color="auto" w:fill="FFFFFF"/>
        </w:rPr>
        <w:t>)</w:t>
      </w:r>
      <w:r w:rsidR="003E26FA">
        <w:rPr>
          <w:shd w:val="clear" w:color="auto" w:fill="FFFFFF"/>
        </w:rPr>
        <w:t xml:space="preserve">. </w:t>
      </w:r>
      <w:r w:rsidR="008D2BFC">
        <w:rPr>
          <w:shd w:val="clear" w:color="auto" w:fill="FFFFFF"/>
        </w:rPr>
        <w:t>A</w:t>
      </w:r>
      <w:r w:rsidR="00B31D7F" w:rsidRPr="00CB699C">
        <w:rPr>
          <w:shd w:val="clear" w:color="auto" w:fill="FFFFFF"/>
        </w:rPr>
        <w:t>void</w:t>
      </w:r>
      <w:r w:rsidR="00CA78C3">
        <w:rPr>
          <w:shd w:val="clear" w:color="auto" w:fill="FFFFFF"/>
        </w:rPr>
        <w:t xml:space="preserve">ing </w:t>
      </w:r>
      <w:r w:rsidR="00C136D3" w:rsidRPr="00CB699C">
        <w:rPr>
          <w:shd w:val="clear" w:color="auto" w:fill="FFFFFF"/>
        </w:rPr>
        <w:t xml:space="preserve">unverified </w:t>
      </w:r>
      <w:r w:rsidR="008501A6" w:rsidRPr="00CB699C">
        <w:rPr>
          <w:shd w:val="clear" w:color="auto" w:fill="FFFFFF"/>
        </w:rPr>
        <w:t>sources</w:t>
      </w:r>
      <w:r w:rsidR="001B75CE">
        <w:rPr>
          <w:shd w:val="clear" w:color="auto" w:fill="FFFFFF"/>
        </w:rPr>
        <w:t xml:space="preserve"> will h</w:t>
      </w:r>
      <w:r w:rsidR="001A7A84">
        <w:rPr>
          <w:shd w:val="clear" w:color="auto" w:fill="FFFFFF"/>
        </w:rPr>
        <w:t xml:space="preserve">elp your industry and peers by not </w:t>
      </w:r>
      <w:r w:rsidR="00393050">
        <w:rPr>
          <w:shd w:val="clear" w:color="auto" w:fill="FFFFFF"/>
        </w:rPr>
        <w:t>spreading</w:t>
      </w:r>
      <w:r w:rsidR="001A7A84">
        <w:rPr>
          <w:shd w:val="clear" w:color="auto" w:fill="FFFFFF"/>
        </w:rPr>
        <w:t xml:space="preserve"> </w:t>
      </w:r>
      <w:r w:rsidR="00393050">
        <w:rPr>
          <w:shd w:val="clear" w:color="auto" w:fill="FFFFFF"/>
        </w:rPr>
        <w:t xml:space="preserve">misinformation. </w:t>
      </w:r>
    </w:p>
    <w:p w14:paraId="33B838E7" w14:textId="38164C4E" w:rsidR="0072151B" w:rsidRPr="00CD51AE" w:rsidRDefault="0072151B" w:rsidP="0072151B">
      <w:r>
        <w:rPr>
          <w:shd w:val="clear" w:color="auto" w:fill="FFFFFF"/>
        </w:rPr>
        <w:t xml:space="preserve">You can stay up to date by </w:t>
      </w:r>
      <w:r w:rsidRPr="00181B25">
        <w:rPr>
          <w:shd w:val="clear" w:color="auto" w:fill="A8D08D" w:themeFill="accent6" w:themeFillTint="99"/>
        </w:rPr>
        <w:t>[include details of your anticipated communication methods during a response</w:t>
      </w:r>
      <w:r w:rsidR="00496C6E">
        <w:rPr>
          <w:shd w:val="clear" w:color="auto" w:fill="A8D08D" w:themeFill="accent6" w:themeFillTint="99"/>
        </w:rPr>
        <w:t xml:space="preserve"> and provide a contact point or process for your members to clarify information.</w:t>
      </w:r>
      <w:r>
        <w:rPr>
          <w:shd w:val="clear" w:color="auto" w:fill="A8D08D" w:themeFill="accent6" w:themeFillTint="99"/>
        </w:rPr>
        <w:t xml:space="preserve"> For example, provide </w:t>
      </w:r>
      <w:r w:rsidR="00402516">
        <w:rPr>
          <w:shd w:val="clear" w:color="auto" w:fill="A8D08D" w:themeFill="accent6" w:themeFillTint="99"/>
        </w:rPr>
        <w:t xml:space="preserve">a </w:t>
      </w:r>
      <w:r>
        <w:rPr>
          <w:shd w:val="clear" w:color="auto" w:fill="A8D08D" w:themeFill="accent6" w:themeFillTint="99"/>
        </w:rPr>
        <w:t>link to your newsletters, social media channels etc, to e</w:t>
      </w:r>
      <w:r w:rsidRPr="00181B25">
        <w:rPr>
          <w:shd w:val="clear" w:color="auto" w:fill="A8D08D" w:themeFill="accent6" w:themeFillTint="99"/>
        </w:rPr>
        <w:t xml:space="preserve">nsure </w:t>
      </w:r>
      <w:r>
        <w:rPr>
          <w:shd w:val="clear" w:color="auto" w:fill="A8D08D" w:themeFill="accent6" w:themeFillTint="99"/>
        </w:rPr>
        <w:t xml:space="preserve">your </w:t>
      </w:r>
      <w:r w:rsidR="00402516">
        <w:rPr>
          <w:shd w:val="clear" w:color="auto" w:fill="A8D08D" w:themeFill="accent6" w:themeFillTint="99"/>
        </w:rPr>
        <w:t xml:space="preserve">industry </w:t>
      </w:r>
      <w:r>
        <w:rPr>
          <w:shd w:val="clear" w:color="auto" w:fill="A8D08D" w:themeFill="accent6" w:themeFillTint="99"/>
        </w:rPr>
        <w:t>members/</w:t>
      </w:r>
      <w:r w:rsidRPr="00181B25">
        <w:rPr>
          <w:shd w:val="clear" w:color="auto" w:fill="A8D08D" w:themeFill="accent6" w:themeFillTint="99"/>
        </w:rPr>
        <w:t xml:space="preserve">growers </w:t>
      </w:r>
      <w:r>
        <w:rPr>
          <w:shd w:val="clear" w:color="auto" w:fill="A8D08D" w:themeFill="accent6" w:themeFillTint="99"/>
        </w:rPr>
        <w:t>receive information during a response. Also consider building these communication channels outside of an active response, to ensure you have an audience if your industry is impacted by a biosecurity emergency</w:t>
      </w:r>
      <w:r w:rsidRPr="00181B25">
        <w:rPr>
          <w:shd w:val="clear" w:color="auto" w:fill="A8D08D" w:themeFill="accent6" w:themeFillTint="99"/>
        </w:rPr>
        <w:t>]</w:t>
      </w:r>
      <w:r>
        <w:rPr>
          <w:shd w:val="clear" w:color="auto" w:fill="FFFFFF"/>
        </w:rPr>
        <w:t>.</w:t>
      </w:r>
    </w:p>
    <w:p w14:paraId="7B7C84EC" w14:textId="541932C4" w:rsidR="00DD29E4" w:rsidRDefault="00DD29E4" w:rsidP="00DD29E4">
      <w:pPr>
        <w:pStyle w:val="Heading3"/>
      </w:pPr>
      <w:r>
        <w:t xml:space="preserve">What you can do now </w:t>
      </w:r>
    </w:p>
    <w:p w14:paraId="6BEB639B" w14:textId="0B4BEA5E" w:rsidR="00DD29E4" w:rsidRDefault="00DD29E4" w:rsidP="00F05ECC">
      <w:pPr>
        <w:pStyle w:val="ListParagraph"/>
        <w:numPr>
          <w:ilvl w:val="0"/>
          <w:numId w:val="3"/>
        </w:numPr>
        <w:spacing w:before="0" w:after="60"/>
        <w:ind w:left="360"/>
        <w:rPr>
          <w:shd w:val="clear" w:color="auto" w:fill="A8D08D" w:themeFill="accent6" w:themeFillTint="99"/>
        </w:rPr>
      </w:pPr>
      <w:r w:rsidRPr="00F05ECC">
        <w:rPr>
          <w:shd w:val="clear" w:color="auto" w:fill="A8D08D" w:themeFill="accent6" w:themeFillTint="99"/>
        </w:rPr>
        <w:t xml:space="preserve">Identify </w:t>
      </w:r>
      <w:r w:rsidR="00623B89" w:rsidRPr="00F05ECC">
        <w:rPr>
          <w:shd w:val="clear" w:color="auto" w:fill="A8D08D" w:themeFill="accent6" w:themeFillTint="99"/>
        </w:rPr>
        <w:t>ways</w:t>
      </w:r>
      <w:r w:rsidR="00F67D95" w:rsidRPr="00F05ECC">
        <w:rPr>
          <w:shd w:val="clear" w:color="auto" w:fill="A8D08D" w:themeFill="accent6" w:themeFillTint="99"/>
        </w:rPr>
        <w:t xml:space="preserve"> </w:t>
      </w:r>
      <w:r w:rsidRPr="00F05ECC">
        <w:rPr>
          <w:shd w:val="clear" w:color="auto" w:fill="A8D08D" w:themeFill="accent6" w:themeFillTint="99"/>
        </w:rPr>
        <w:t xml:space="preserve">you, as a national peak industry body, can provide </w:t>
      </w:r>
      <w:r w:rsidR="00D21C88" w:rsidRPr="00F05ECC">
        <w:rPr>
          <w:shd w:val="clear" w:color="auto" w:fill="A8D08D" w:themeFill="accent6" w:themeFillTint="99"/>
        </w:rPr>
        <w:t xml:space="preserve">information </w:t>
      </w:r>
      <w:r w:rsidRPr="00F05ECC">
        <w:rPr>
          <w:shd w:val="clear" w:color="auto" w:fill="A8D08D" w:themeFill="accent6" w:themeFillTint="99"/>
        </w:rPr>
        <w:t xml:space="preserve">to your members </w:t>
      </w:r>
      <w:r w:rsidR="00D21C88" w:rsidRPr="00F05ECC">
        <w:rPr>
          <w:shd w:val="clear" w:color="auto" w:fill="A8D08D" w:themeFill="accent6" w:themeFillTint="99"/>
        </w:rPr>
        <w:t>during a response</w:t>
      </w:r>
      <w:r w:rsidR="00402516">
        <w:rPr>
          <w:shd w:val="clear" w:color="auto" w:fill="A8D08D" w:themeFill="accent6" w:themeFillTint="99"/>
        </w:rPr>
        <w:t>.</w:t>
      </w:r>
      <w:r w:rsidRPr="00F05ECC">
        <w:rPr>
          <w:shd w:val="clear" w:color="auto" w:fill="A8D08D" w:themeFill="accent6" w:themeFillTint="99"/>
        </w:rPr>
        <w:t xml:space="preserve"> </w:t>
      </w:r>
    </w:p>
    <w:p w14:paraId="3A88AB4F" w14:textId="77777777" w:rsidR="00C4121E" w:rsidRDefault="00F05ECC" w:rsidP="00C4121E">
      <w:pPr>
        <w:pStyle w:val="ListParagraph"/>
        <w:numPr>
          <w:ilvl w:val="0"/>
          <w:numId w:val="3"/>
        </w:numPr>
        <w:spacing w:before="0" w:after="60"/>
        <w:ind w:left="360"/>
        <w:rPr>
          <w:shd w:val="clear" w:color="auto" w:fill="A8D08D" w:themeFill="accent6" w:themeFillTint="99"/>
        </w:rPr>
      </w:pPr>
      <w:r>
        <w:rPr>
          <w:shd w:val="clear" w:color="auto" w:fill="A8D08D" w:themeFill="accent6" w:themeFillTint="99"/>
        </w:rPr>
        <w:t xml:space="preserve">Consider asking your members if they want to participant in Industry </w:t>
      </w:r>
      <w:r w:rsidR="00183D57">
        <w:rPr>
          <w:shd w:val="clear" w:color="auto" w:fill="A8D08D" w:themeFill="accent6" w:themeFillTint="99"/>
        </w:rPr>
        <w:t>Liaison</w:t>
      </w:r>
      <w:r>
        <w:rPr>
          <w:shd w:val="clear" w:color="auto" w:fill="A8D08D" w:themeFill="accent6" w:themeFillTint="99"/>
        </w:rPr>
        <w:t xml:space="preserve"> Officer training offered by PHA. </w:t>
      </w:r>
    </w:p>
    <w:p w14:paraId="3037E4B3" w14:textId="13B19FF3" w:rsidR="00AA2988" w:rsidRPr="004B56F1" w:rsidRDefault="00A122EE" w:rsidP="004B56F1">
      <w:pPr>
        <w:pStyle w:val="ListParagraph"/>
        <w:numPr>
          <w:ilvl w:val="0"/>
          <w:numId w:val="3"/>
        </w:numPr>
        <w:spacing w:before="0" w:after="60"/>
        <w:ind w:left="360"/>
        <w:rPr>
          <w:shd w:val="clear" w:color="auto" w:fill="A8D08D" w:themeFill="accent6" w:themeFillTint="99"/>
        </w:rPr>
      </w:pPr>
      <w:r>
        <w:t>P</w:t>
      </w:r>
      <w:r w:rsidR="00AA2988" w:rsidRPr="00C4121E">
        <w:t xml:space="preserve">repare for a plant pest or disease response by using sound biosecurity practices. Learn more about biosecurity essentials </w:t>
      </w:r>
      <w:r w:rsidR="003129BB">
        <w:t>by visiting</w:t>
      </w:r>
      <w:r w:rsidR="003129BB" w:rsidRPr="00C4121E">
        <w:t xml:space="preserve"> </w:t>
      </w:r>
      <w:r w:rsidR="00AA2988" w:rsidRPr="00C4121E">
        <w:t xml:space="preserve">the </w:t>
      </w:r>
      <w:hyperlink r:id="rId15" w:history="1">
        <w:r w:rsidR="00AA2988" w:rsidRPr="00D74CB3">
          <w:rPr>
            <w:rStyle w:val="Hyperlink"/>
          </w:rPr>
          <w:t xml:space="preserve">Farm </w:t>
        </w:r>
        <w:r w:rsidR="00402516">
          <w:rPr>
            <w:rStyle w:val="Hyperlink"/>
          </w:rPr>
          <w:t>B</w:t>
        </w:r>
        <w:r w:rsidR="00402516" w:rsidRPr="00D74CB3">
          <w:rPr>
            <w:rStyle w:val="Hyperlink"/>
          </w:rPr>
          <w:t xml:space="preserve">iosecurity </w:t>
        </w:r>
        <w:r w:rsidR="00AA2988" w:rsidRPr="00D74CB3">
          <w:rPr>
            <w:rStyle w:val="Hyperlink"/>
          </w:rPr>
          <w:t>website</w:t>
        </w:r>
      </w:hyperlink>
      <w:r w:rsidR="00AA2988" w:rsidRPr="00C4121E">
        <w:t>.</w:t>
      </w:r>
    </w:p>
    <w:p w14:paraId="529B7921" w14:textId="29A3153B" w:rsidR="00085374" w:rsidRDefault="00085374" w:rsidP="00085374">
      <w:bookmarkStart w:id="9" w:name="_Toc155622619"/>
      <w:bookmarkStart w:id="10" w:name="_Toc155622760"/>
      <w:bookmarkStart w:id="11" w:name="_Toc155622906"/>
      <w:bookmarkStart w:id="12" w:name="_Toc155625415"/>
      <w:bookmarkStart w:id="13" w:name="_Toc155626298"/>
      <w:bookmarkStart w:id="14" w:name="_Toc155683703"/>
      <w:bookmarkStart w:id="15" w:name="_Toc155970606"/>
      <w:bookmarkStart w:id="16" w:name="_Toc156218538"/>
      <w:bookmarkStart w:id="17" w:name="_Toc156226111"/>
      <w:r w:rsidRPr="00410FC1">
        <w:rPr>
          <w:shd w:val="clear" w:color="auto" w:fill="A8D08D" w:themeFill="accent6" w:themeFillTint="99"/>
        </w:rPr>
        <w:t xml:space="preserve">Add acknowledgement statement: </w:t>
      </w:r>
      <w:r>
        <w:t>This content has been developed in collaboration with Plant Health Australia</w:t>
      </w:r>
      <w:r w:rsidR="0030443C">
        <w:t xml:space="preserve"> (PHA)</w:t>
      </w:r>
      <w:r>
        <w:t xml:space="preserve"> to increase awareness of national response arrangements under the Emergency Plant Pest Response Deed (EPPRD).</w:t>
      </w:r>
    </w:p>
    <w:p w14:paraId="405923A6" w14:textId="6E9D000D" w:rsidR="00DD29E4" w:rsidRDefault="00DD29E4" w:rsidP="00DD29E4">
      <w:pPr>
        <w:pStyle w:val="FalseHeading3"/>
      </w:pPr>
      <w:r>
        <w:t>Resources</w:t>
      </w:r>
      <w:bookmarkEnd w:id="9"/>
      <w:bookmarkEnd w:id="10"/>
      <w:bookmarkEnd w:id="11"/>
      <w:bookmarkEnd w:id="12"/>
      <w:bookmarkEnd w:id="13"/>
      <w:bookmarkEnd w:id="14"/>
      <w:bookmarkEnd w:id="15"/>
      <w:bookmarkEnd w:id="16"/>
      <w:bookmarkEnd w:id="17"/>
    </w:p>
    <w:p w14:paraId="044A5DB4" w14:textId="77777777" w:rsidR="00DD29E4" w:rsidRPr="0064199C" w:rsidRDefault="00DD29E4" w:rsidP="00DD29E4">
      <w:pPr>
        <w:pStyle w:val="Heading4"/>
      </w:pPr>
      <w:r w:rsidRPr="0064199C">
        <w:rPr>
          <w:rFonts w:eastAsiaTheme="majorEastAsia"/>
        </w:rPr>
        <w:t>Read</w:t>
      </w:r>
      <w:r w:rsidRPr="0064199C">
        <w:t>: Want to learn more?</w:t>
      </w:r>
    </w:p>
    <w:p w14:paraId="33F9696E" w14:textId="568FEE04" w:rsidR="00DD29E4" w:rsidRDefault="00E007DC" w:rsidP="00DD29E4">
      <w:pPr>
        <w:pStyle w:val="ListParagraph"/>
        <w:numPr>
          <w:ilvl w:val="0"/>
          <w:numId w:val="3"/>
        </w:numPr>
        <w:spacing w:before="0" w:after="60"/>
        <w:ind w:left="360"/>
      </w:pPr>
      <w:hyperlink r:id="rId16" w:history="1">
        <w:r w:rsidR="00C3516D" w:rsidRPr="00AC62AA">
          <w:rPr>
            <w:rStyle w:val="Hyperlink"/>
            <w:shd w:val="clear" w:color="auto" w:fill="FFFFFF"/>
          </w:rPr>
          <w:t>National Biosecurity Communication and Engagement Network</w:t>
        </w:r>
      </w:hyperlink>
      <w:r w:rsidR="00DD29E4">
        <w:t xml:space="preserve"> </w:t>
      </w:r>
    </w:p>
    <w:p w14:paraId="2B88CCF5" w14:textId="4ABA468B" w:rsidR="009F0052" w:rsidRDefault="00E007DC" w:rsidP="00DD29E4">
      <w:pPr>
        <w:pStyle w:val="ListParagraph"/>
        <w:numPr>
          <w:ilvl w:val="0"/>
          <w:numId w:val="3"/>
        </w:numPr>
        <w:spacing w:before="0" w:after="60"/>
        <w:ind w:left="360"/>
      </w:pPr>
      <w:hyperlink r:id="rId17" w:history="1">
        <w:r w:rsidR="009F0052" w:rsidRPr="009F0052">
          <w:rPr>
            <w:rStyle w:val="Hyperlink"/>
          </w:rPr>
          <w:t>Outbreak website</w:t>
        </w:r>
      </w:hyperlink>
      <w:r w:rsidR="009F0052">
        <w:t xml:space="preserve"> </w:t>
      </w:r>
    </w:p>
    <w:p w14:paraId="1D681435" w14:textId="1CC6CFBB" w:rsidR="00320882" w:rsidRDefault="00E007DC" w:rsidP="00DD29E4">
      <w:pPr>
        <w:pStyle w:val="ListParagraph"/>
        <w:numPr>
          <w:ilvl w:val="0"/>
          <w:numId w:val="3"/>
        </w:numPr>
        <w:spacing w:before="0" w:after="60"/>
        <w:ind w:left="360"/>
      </w:pPr>
      <w:hyperlink r:id="rId18" w:history="1">
        <w:r w:rsidR="003C206A" w:rsidRPr="003303AB">
          <w:rPr>
            <w:rStyle w:val="Hyperlink"/>
          </w:rPr>
          <w:t>Biosecurity Incident Management System</w:t>
        </w:r>
      </w:hyperlink>
      <w:r w:rsidR="003C206A" w:rsidRPr="003C206A">
        <w:t xml:space="preserve"> (BIMS) </w:t>
      </w:r>
    </w:p>
    <w:p w14:paraId="663AB1D5" w14:textId="4B8046FD" w:rsidR="008E2CB5" w:rsidRDefault="00E007DC" w:rsidP="00DD29E4">
      <w:pPr>
        <w:pStyle w:val="ListParagraph"/>
        <w:numPr>
          <w:ilvl w:val="0"/>
          <w:numId w:val="3"/>
        </w:numPr>
        <w:spacing w:before="0" w:after="60"/>
        <w:ind w:left="360"/>
      </w:pPr>
      <w:hyperlink r:id="rId19" w:history="1">
        <w:r w:rsidR="008E2CB5" w:rsidRPr="00C07589">
          <w:rPr>
            <w:rStyle w:val="Hyperlink"/>
          </w:rPr>
          <w:t>PLANT</w:t>
        </w:r>
        <w:r w:rsidR="00C07589" w:rsidRPr="00C07589">
          <w:rPr>
            <w:rStyle w:val="Hyperlink"/>
          </w:rPr>
          <w:t>PLAN: National talking points</w:t>
        </w:r>
      </w:hyperlink>
    </w:p>
    <w:p w14:paraId="63DE96B7" w14:textId="07EE90EE" w:rsidR="00B25D7A" w:rsidRDefault="00320882" w:rsidP="00DD29E4">
      <w:pPr>
        <w:pStyle w:val="ListParagraph"/>
        <w:numPr>
          <w:ilvl w:val="0"/>
          <w:numId w:val="3"/>
        </w:numPr>
        <w:spacing w:before="0" w:after="60"/>
        <w:ind w:left="360"/>
      </w:pPr>
      <w:r>
        <w:t xml:space="preserve">PLANTPLAN: </w:t>
      </w:r>
      <w:hyperlink r:id="rId20" w:history="1">
        <w:r w:rsidRPr="00320882">
          <w:rPr>
            <w:rStyle w:val="Hyperlink"/>
          </w:rPr>
          <w:t>Industry Liaison function</w:t>
        </w:r>
      </w:hyperlink>
      <w:r>
        <w:t xml:space="preserve"> </w:t>
      </w:r>
    </w:p>
    <w:p w14:paraId="024E6CCB" w14:textId="46D87322" w:rsidR="00DD29E4" w:rsidRPr="006703C0" w:rsidRDefault="004070AD" w:rsidP="00DD29E4">
      <w:pPr>
        <w:pStyle w:val="ListParagraph"/>
        <w:numPr>
          <w:ilvl w:val="0"/>
          <w:numId w:val="3"/>
        </w:numPr>
        <w:spacing w:before="0" w:after="60"/>
        <w:ind w:left="360"/>
        <w:rPr>
          <w:szCs w:val="20"/>
          <w:lang w:val="en-AU" w:eastAsia="en-AU"/>
        </w:rPr>
      </w:pPr>
      <w:r w:rsidRPr="00181B25">
        <w:t xml:space="preserve">Confidentiality </w:t>
      </w:r>
      <w:r w:rsidR="00EF70E0">
        <w:t xml:space="preserve">under the </w:t>
      </w:r>
      <w:hyperlink r:id="rId21" w:history="1">
        <w:r w:rsidR="00EF70E0" w:rsidRPr="00E1296E">
          <w:rPr>
            <w:rStyle w:val="Hyperlink"/>
          </w:rPr>
          <w:t>EPPRD</w:t>
        </w:r>
      </w:hyperlink>
      <w:r w:rsidR="006703C0">
        <w:t xml:space="preserve"> </w:t>
      </w:r>
      <w:r w:rsidR="006703C0" w:rsidRPr="006703C0">
        <w:rPr>
          <w:szCs w:val="20"/>
          <w:lang w:val="en-AU" w:eastAsia="en-AU"/>
        </w:rPr>
        <w:t>(Clause 29)</w:t>
      </w:r>
      <w:hyperlink r:id="rId22"/>
    </w:p>
    <w:p w14:paraId="15B05455" w14:textId="77777777" w:rsidR="00DD29E4" w:rsidRPr="0064199C" w:rsidRDefault="00DD29E4" w:rsidP="00DD29E4">
      <w:pPr>
        <w:pStyle w:val="Heading4"/>
      </w:pPr>
      <w:r w:rsidRPr="0064199C">
        <w:rPr>
          <w:rFonts w:eastAsiaTheme="majorEastAsia"/>
        </w:rPr>
        <w:t>Watch</w:t>
      </w:r>
      <w:r w:rsidRPr="0064199C">
        <w:t>: View videos online to find out more</w:t>
      </w:r>
    </w:p>
    <w:p w14:paraId="289FF748" w14:textId="1218D81A" w:rsidR="00DD29E4" w:rsidRPr="00451670" w:rsidRDefault="00E007DC" w:rsidP="00DD29E4">
      <w:pPr>
        <w:pStyle w:val="ListParagraph"/>
        <w:numPr>
          <w:ilvl w:val="0"/>
          <w:numId w:val="3"/>
        </w:numPr>
        <w:spacing w:before="0" w:after="60"/>
        <w:ind w:left="360"/>
      </w:pPr>
      <w:hyperlink r:id="rId23" w:anchor="video-transcript" w:history="1">
        <w:r w:rsidR="00451670" w:rsidRPr="00451670">
          <w:rPr>
            <w:rStyle w:val="Hyperlink"/>
          </w:rPr>
          <w:t>The role of the public information function</w:t>
        </w:r>
      </w:hyperlink>
      <w:r w:rsidR="00451670" w:rsidRPr="00451670">
        <w:t xml:space="preserve"> in an Incident Management Team</w:t>
      </w:r>
      <w:r w:rsidR="00297BEF" w:rsidRPr="00451670">
        <w:t xml:space="preserve"> </w:t>
      </w:r>
      <w:r w:rsidR="00DD29E4" w:rsidRPr="00451670">
        <w:t xml:space="preserve"> </w:t>
      </w:r>
    </w:p>
    <w:p w14:paraId="39E4315B" w14:textId="77777777" w:rsidR="00DD29E4" w:rsidRPr="0064199C" w:rsidRDefault="00DD29E4" w:rsidP="00DD29E4">
      <w:pPr>
        <w:pStyle w:val="Heading4"/>
      </w:pPr>
      <w:r w:rsidRPr="0064199C">
        <w:rPr>
          <w:rFonts w:eastAsiaTheme="majorEastAsia"/>
        </w:rPr>
        <w:t>Learn</w:t>
      </w:r>
      <w:r w:rsidRPr="0064199C">
        <w:t xml:space="preserve">: Free training available on BOLT </w:t>
      </w:r>
    </w:p>
    <w:p w14:paraId="02464DB9" w14:textId="2153AC16" w:rsidR="00DD29E4" w:rsidRDefault="00DD29E4" w:rsidP="00DD29E4">
      <w:r w:rsidRPr="005741AB">
        <w:t xml:space="preserve">Free training </w:t>
      </w:r>
      <w:r>
        <w:t xml:space="preserve">is </w:t>
      </w:r>
      <w:r w:rsidRPr="005741AB">
        <w:t xml:space="preserve">available on </w:t>
      </w:r>
      <w:hyperlink r:id="rId24" w:history="1">
        <w:r w:rsidRPr="00D21055">
          <w:rPr>
            <w:rStyle w:val="Hyperlink"/>
          </w:rPr>
          <w:t>Biosecurity Online Training platform (BOLT)</w:t>
        </w:r>
      </w:hyperlink>
      <w:r>
        <w:rPr>
          <w:rStyle w:val="Hyperlink"/>
        </w:rPr>
        <w:t xml:space="preserve">. </w:t>
      </w:r>
      <w:r w:rsidRPr="0061552F">
        <w:t>Register to get started.</w:t>
      </w:r>
    </w:p>
    <w:p w14:paraId="6BE3B94A" w14:textId="10758255" w:rsidR="007D07FC" w:rsidRDefault="00E007DC" w:rsidP="00DD29E4">
      <w:pPr>
        <w:pStyle w:val="ListParagraph"/>
        <w:numPr>
          <w:ilvl w:val="0"/>
          <w:numId w:val="3"/>
        </w:numPr>
        <w:spacing w:before="0" w:after="60"/>
        <w:ind w:left="360"/>
      </w:pPr>
      <w:hyperlink r:id="rId25" w:anchor="/detail?page=1&amp;pageSize=10&amp;searchItem=All&amp;details=%2Fmylearning%2Fcatalogue%2Fdetails%2Fd03fce3e-aeab-ea11-9b04-0003ff8cc08d" w:history="1">
        <w:r w:rsidR="00FA6EB8">
          <w:rPr>
            <w:rStyle w:val="Hyperlink"/>
          </w:rPr>
          <w:t>Plant Biosecurity in Australia</w:t>
        </w:r>
      </w:hyperlink>
      <w:r w:rsidR="00FA1BF9" w:rsidRPr="00FA1BF9">
        <w:t xml:space="preserve"> </w:t>
      </w:r>
    </w:p>
    <w:p w14:paraId="1C3478E3" w14:textId="2B2A4DC3" w:rsidR="00DD29E4" w:rsidRPr="00B445B6" w:rsidRDefault="00E007DC" w:rsidP="00B445B6">
      <w:pPr>
        <w:pStyle w:val="ListParagraph"/>
        <w:numPr>
          <w:ilvl w:val="0"/>
          <w:numId w:val="3"/>
        </w:numPr>
        <w:spacing w:before="0" w:after="60"/>
        <w:ind w:left="360"/>
        <w:rPr>
          <w:rStyle w:val="Hyperlink"/>
          <w:color w:val="auto"/>
          <w:u w:val="none"/>
        </w:rPr>
      </w:pPr>
      <w:hyperlink r:id="rId26" w:anchor="/detail?page=1&amp;pageSize=10&amp;details=%2Fmylearning%2Fcatalogue%2Fdetails%2Fb14e0ee2-39a0-ed11-bf79-0003ff8cd3e3" w:history="1">
        <w:r w:rsidR="00B445B6" w:rsidRPr="00B445B6">
          <w:rPr>
            <w:rStyle w:val="Hyperlink"/>
          </w:rPr>
          <w:t>Industry Liaison Officer e-learning</w:t>
        </w:r>
      </w:hyperlink>
      <w:r w:rsidR="00B445B6" w:rsidRPr="00B445B6">
        <w:t xml:space="preserve"> </w:t>
      </w:r>
      <w:r w:rsidR="00B445B6">
        <w:t xml:space="preserve"> </w:t>
      </w:r>
      <w:hyperlink r:id="rId27"/>
    </w:p>
    <w:p w14:paraId="240E6E70" w14:textId="7F8517F6" w:rsidR="00DD29E4" w:rsidRPr="008905C5" w:rsidRDefault="00DD29E4" w:rsidP="00DD29E4">
      <w:pPr>
        <w:shd w:val="clear" w:color="auto" w:fill="A8D08D" w:themeFill="accent6" w:themeFillTint="99"/>
      </w:pPr>
      <w:r>
        <w:t xml:space="preserve">If you are publishing the toolkit articles on your website, encourage your members to read more in </w:t>
      </w:r>
      <w:r w:rsidR="008905C5">
        <w:t xml:space="preserve">Article </w:t>
      </w:r>
      <w:r w:rsidR="00C332E8">
        <w:t>5:</w:t>
      </w:r>
      <w:r w:rsidR="004B56F1">
        <w:t xml:space="preserve"> </w:t>
      </w:r>
      <w:r w:rsidR="008905C5" w:rsidRPr="004B56F1">
        <w:t>Owner Reimbursement Costs</w:t>
      </w:r>
    </w:p>
    <w:p w14:paraId="58AF8D96" w14:textId="77777777" w:rsidR="00DD29E4" w:rsidRPr="00591547" w:rsidRDefault="00DD29E4" w:rsidP="00DD29E4">
      <w:pPr>
        <w:shd w:val="clear" w:color="auto" w:fill="A8D08D" w:themeFill="accent6" w:themeFillTint="99"/>
      </w:pPr>
      <w:r>
        <w:t xml:space="preserve">If you are publishing the toolkit articles on your website, make sure you cross-link the information. </w:t>
      </w:r>
    </w:p>
    <w:p w14:paraId="61D79798" w14:textId="77777777" w:rsidR="00DD29E4" w:rsidRDefault="00DD29E4" w:rsidP="00DD29E4"/>
    <w:p w14:paraId="26DF95D6" w14:textId="77777777" w:rsidR="00DD29E4" w:rsidRDefault="00DD29E4" w:rsidP="00DD29E4">
      <w:pPr>
        <w:pStyle w:val="Heading1"/>
      </w:pPr>
      <w:r>
        <w:t>Short-form content</w:t>
      </w:r>
    </w:p>
    <w:p w14:paraId="62B3520A" w14:textId="77777777" w:rsidR="00DD29E4" w:rsidRPr="009E09D6" w:rsidRDefault="00DD29E4" w:rsidP="00DD29E4">
      <w:pPr>
        <w:shd w:val="clear" w:color="auto" w:fill="A8D08D" w:themeFill="accent6" w:themeFillTint="99"/>
        <w:spacing w:after="0"/>
      </w:pPr>
      <w:r>
        <w:rPr>
          <w:lang w:val="en-US"/>
        </w:rPr>
        <w:t xml:space="preserve">This section </w:t>
      </w:r>
      <w:proofErr w:type="spellStart"/>
      <w:r>
        <w:rPr>
          <w:lang w:val="en-US"/>
        </w:rPr>
        <w:t>summarises</w:t>
      </w:r>
      <w:proofErr w:type="spellEnd"/>
      <w:r>
        <w:rPr>
          <w:lang w:val="en-US"/>
        </w:rPr>
        <w:t xml:space="preserve"> the information contained in the article. This</w:t>
      </w:r>
      <w:r w:rsidRPr="00C343F0">
        <w:rPr>
          <w:lang w:val="en-US"/>
        </w:rPr>
        <w:t xml:space="preserve"> content </w:t>
      </w:r>
      <w:r>
        <w:rPr>
          <w:lang w:val="en-US"/>
        </w:rPr>
        <w:t xml:space="preserve">is best suited for </w:t>
      </w:r>
      <w:r w:rsidRPr="00C343F0">
        <w:rPr>
          <w:lang w:val="en-US"/>
        </w:rPr>
        <w:t>social media, newsletters, or other short-form content.</w:t>
      </w:r>
      <w:r>
        <w:rPr>
          <w:lang w:val="en-US"/>
        </w:rPr>
        <w:t xml:space="preserve"> </w:t>
      </w:r>
      <w:r w:rsidRPr="00484D58">
        <w:t>You're encouraged to adapt the style and tone of the content to fit your communication style.</w:t>
      </w:r>
      <w:r>
        <w:t xml:space="preserve"> </w:t>
      </w:r>
    </w:p>
    <w:p w14:paraId="145F25A6" w14:textId="1A2E9F30" w:rsidR="00DD29E4" w:rsidRDefault="00CD053E" w:rsidP="00DD29E4">
      <w:pPr>
        <w:pStyle w:val="Heading2"/>
      </w:pPr>
      <w:r>
        <w:t>C</w:t>
      </w:r>
      <w:r w:rsidRPr="00CD053E">
        <w:t>ommunication during a response</w:t>
      </w:r>
    </w:p>
    <w:p w14:paraId="3869A4A5" w14:textId="0743E3D7" w:rsidR="005B60BD" w:rsidRDefault="005B60BD" w:rsidP="005B60BD">
      <w:pPr>
        <w:rPr>
          <w:shd w:val="clear" w:color="auto" w:fill="FFFFFF"/>
        </w:rPr>
      </w:pPr>
      <w:r>
        <w:rPr>
          <w:shd w:val="clear" w:color="auto" w:fill="FFFFFF"/>
        </w:rPr>
        <w:t>If [</w:t>
      </w:r>
      <w:r w:rsidRPr="00B82543">
        <w:rPr>
          <w:shd w:val="clear" w:color="auto" w:fill="A8D08D" w:themeFill="accent6" w:themeFillTint="99"/>
        </w:rPr>
        <w:t>insert your industry</w:t>
      </w:r>
      <w:r>
        <w:rPr>
          <w:shd w:val="clear" w:color="auto" w:fill="FFFFFF"/>
        </w:rPr>
        <w:t xml:space="preserve">] is impacted by a plant pest or disease, </w:t>
      </w:r>
      <w:r w:rsidRPr="00B82543">
        <w:rPr>
          <w:shd w:val="clear" w:color="auto" w:fill="A8D08D" w:themeFill="accent6" w:themeFillTint="99"/>
        </w:rPr>
        <w:t>[</w:t>
      </w:r>
      <w:r w:rsidR="0030443C">
        <w:rPr>
          <w:shd w:val="clear" w:color="auto" w:fill="A8D08D" w:themeFill="accent6" w:themeFillTint="99"/>
        </w:rPr>
        <w:t>n</w:t>
      </w:r>
      <w:r w:rsidR="0030443C" w:rsidRPr="00B82543">
        <w:rPr>
          <w:shd w:val="clear" w:color="auto" w:fill="A8D08D" w:themeFill="accent6" w:themeFillTint="99"/>
        </w:rPr>
        <w:t xml:space="preserve">ational </w:t>
      </w:r>
      <w:r w:rsidRPr="00B82543">
        <w:rPr>
          <w:shd w:val="clear" w:color="auto" w:fill="A8D08D" w:themeFill="accent6" w:themeFillTint="99"/>
        </w:rPr>
        <w:t>peak industry body</w:t>
      </w:r>
      <w:r>
        <w:rPr>
          <w:shd w:val="clear" w:color="auto" w:fill="A8D08D" w:themeFill="accent6" w:themeFillTint="99"/>
        </w:rPr>
        <w:t>/we</w:t>
      </w:r>
      <w:r w:rsidRPr="00B82543">
        <w:rPr>
          <w:shd w:val="clear" w:color="auto" w:fill="A8D08D" w:themeFill="accent6" w:themeFillTint="99"/>
        </w:rPr>
        <w:t xml:space="preserve">] </w:t>
      </w:r>
      <w:r>
        <w:rPr>
          <w:shd w:val="clear" w:color="auto" w:fill="FFFFFF"/>
        </w:rPr>
        <w:t xml:space="preserve">will </w:t>
      </w:r>
      <w:r w:rsidR="00460A5A">
        <w:rPr>
          <w:shd w:val="clear" w:color="auto" w:fill="FFFFFF"/>
        </w:rPr>
        <w:t>keep</w:t>
      </w:r>
      <w:r>
        <w:rPr>
          <w:shd w:val="clear" w:color="auto" w:fill="FFFFFF"/>
        </w:rPr>
        <w:t xml:space="preserve"> you up to date with relevant and timely information. </w:t>
      </w:r>
    </w:p>
    <w:p w14:paraId="6414554E" w14:textId="1A7A908F" w:rsidR="00ED1C09" w:rsidRDefault="00ED1C09" w:rsidP="00ED1C09">
      <w:pPr>
        <w:rPr>
          <w:shd w:val="clear" w:color="auto" w:fill="FFFFFF"/>
        </w:rPr>
      </w:pPr>
      <w:r>
        <w:rPr>
          <w:shd w:val="clear" w:color="auto" w:fill="FFFFFF"/>
        </w:rPr>
        <w:t xml:space="preserve">During a response, the situation can change rapidly </w:t>
      </w:r>
      <w:r w:rsidR="00A45355">
        <w:rPr>
          <w:shd w:val="clear" w:color="auto" w:fill="FFFFFF"/>
        </w:rPr>
        <w:t>as</w:t>
      </w:r>
      <w:r>
        <w:rPr>
          <w:shd w:val="clear" w:color="auto" w:fill="FFFFFF"/>
        </w:rPr>
        <w:t xml:space="preserve"> new information </w:t>
      </w:r>
      <w:r w:rsidR="00A45355">
        <w:rPr>
          <w:shd w:val="clear" w:color="auto" w:fill="FFFFFF"/>
        </w:rPr>
        <w:t>becomes</w:t>
      </w:r>
      <w:r>
        <w:rPr>
          <w:shd w:val="clear" w:color="auto" w:fill="FFFFFF"/>
        </w:rPr>
        <w:t xml:space="preserve"> available. Activit</w:t>
      </w:r>
      <w:r w:rsidR="0012111D">
        <w:rPr>
          <w:shd w:val="clear" w:color="auto" w:fill="FFFFFF"/>
        </w:rPr>
        <w:t>ies</w:t>
      </w:r>
      <w:r>
        <w:rPr>
          <w:shd w:val="clear" w:color="auto" w:fill="FFFFFF"/>
        </w:rPr>
        <w:t xml:space="preserve"> </w:t>
      </w:r>
      <w:r w:rsidR="00A45355">
        <w:rPr>
          <w:shd w:val="clear" w:color="auto" w:fill="FFFFFF"/>
        </w:rPr>
        <w:t>that were allowed</w:t>
      </w:r>
      <w:r>
        <w:rPr>
          <w:shd w:val="clear" w:color="auto" w:fill="FFFFFF"/>
        </w:rPr>
        <w:t xml:space="preserve"> one day may be restricted the next as the size of the response becomes known. </w:t>
      </w:r>
    </w:p>
    <w:p w14:paraId="626C1D0B" w14:textId="1C279BE6" w:rsidR="00D4477D" w:rsidRPr="00B01B13" w:rsidRDefault="00023B9A" w:rsidP="002760FA">
      <w:r>
        <w:t xml:space="preserve">To </w:t>
      </w:r>
      <w:r w:rsidR="00E91F0E">
        <w:t>deliver</w:t>
      </w:r>
      <w:r>
        <w:t xml:space="preserve"> a unified message, </w:t>
      </w:r>
      <w:r w:rsidR="00682B2E">
        <w:t xml:space="preserve">we work with </w:t>
      </w:r>
      <w:r w:rsidR="00BC7509">
        <w:t xml:space="preserve">government and other industries </w:t>
      </w:r>
      <w:r w:rsidR="00682B2E">
        <w:t xml:space="preserve">to </w:t>
      </w:r>
      <w:r w:rsidR="00BF7FE9">
        <w:t xml:space="preserve">provide </w:t>
      </w:r>
      <w:r w:rsidR="00CD5232">
        <w:t>consistent</w:t>
      </w:r>
      <w:r w:rsidR="00BF7FE9">
        <w:t xml:space="preserve"> </w:t>
      </w:r>
      <w:r w:rsidR="00CD5232">
        <w:t>and accurate</w:t>
      </w:r>
      <w:r w:rsidR="00B55174">
        <w:t xml:space="preserve"> information. </w:t>
      </w:r>
      <w:r w:rsidR="00D4477D">
        <w:rPr>
          <w:shd w:val="clear" w:color="auto" w:fill="FFFFFF"/>
        </w:rPr>
        <w:t xml:space="preserve">This </w:t>
      </w:r>
      <w:r w:rsidR="006B4204">
        <w:rPr>
          <w:shd w:val="clear" w:color="auto" w:fill="FFFFFF"/>
        </w:rPr>
        <w:t>gives</w:t>
      </w:r>
      <w:r w:rsidR="00D4477D">
        <w:rPr>
          <w:shd w:val="clear" w:color="auto" w:fill="FFFFFF"/>
        </w:rPr>
        <w:t xml:space="preserve"> our industry confidence that the response is being conducted </w:t>
      </w:r>
      <w:r w:rsidR="005E6975">
        <w:rPr>
          <w:shd w:val="clear" w:color="auto" w:fill="FFFFFF"/>
        </w:rPr>
        <w:t>collectively</w:t>
      </w:r>
      <w:r w:rsidR="00460A5A">
        <w:rPr>
          <w:shd w:val="clear" w:color="auto" w:fill="FFFFFF"/>
        </w:rPr>
        <w:t>,</w:t>
      </w:r>
      <w:r w:rsidR="00D4477D">
        <w:rPr>
          <w:shd w:val="clear" w:color="auto" w:fill="FFFFFF"/>
        </w:rPr>
        <w:t xml:space="preserve"> and as an affected industry we have a say in how that is done.</w:t>
      </w:r>
    </w:p>
    <w:p w14:paraId="6DC47503" w14:textId="6B093FCF" w:rsidR="00ED1C09" w:rsidRDefault="00ED1C09" w:rsidP="00ED1C09">
      <w:pPr>
        <w:rPr>
          <w:shd w:val="clear" w:color="auto" w:fill="FFFFFF"/>
        </w:rPr>
      </w:pPr>
      <w:r>
        <w:rPr>
          <w:shd w:val="clear" w:color="auto" w:fill="FFFFFF"/>
        </w:rPr>
        <w:t>Always rely on</w:t>
      </w:r>
      <w:r w:rsidRPr="00CB699C">
        <w:rPr>
          <w:shd w:val="clear" w:color="auto" w:fill="FFFFFF"/>
        </w:rPr>
        <w:t xml:space="preserve"> information from </w:t>
      </w:r>
      <w:r>
        <w:rPr>
          <w:shd w:val="clear" w:color="auto" w:fill="FFFFFF"/>
        </w:rPr>
        <w:t xml:space="preserve">credible </w:t>
      </w:r>
      <w:r w:rsidRPr="00CB699C">
        <w:rPr>
          <w:shd w:val="clear" w:color="auto" w:fill="FFFFFF"/>
        </w:rPr>
        <w:t>sources</w:t>
      </w:r>
      <w:r>
        <w:rPr>
          <w:shd w:val="clear" w:color="auto" w:fill="FFFFFF"/>
        </w:rPr>
        <w:t xml:space="preserve"> and</w:t>
      </w:r>
      <w:r w:rsidRPr="00CB699C">
        <w:rPr>
          <w:shd w:val="clear" w:color="auto" w:fill="FFFFFF"/>
        </w:rPr>
        <w:t xml:space="preserve"> check </w:t>
      </w:r>
      <w:r w:rsidR="00313896">
        <w:rPr>
          <w:shd w:val="clear" w:color="auto" w:fill="FFFFFF"/>
        </w:rPr>
        <w:t>that you are referring to the most recent version (look at the date or time the information was provided). Avoiding unverified sources will help our industry and peers by preventing the spread of</w:t>
      </w:r>
      <w:r>
        <w:rPr>
          <w:shd w:val="clear" w:color="auto" w:fill="FFFFFF"/>
        </w:rPr>
        <w:t xml:space="preserve"> misinformation. </w:t>
      </w:r>
    </w:p>
    <w:p w14:paraId="264B19D7" w14:textId="77777777" w:rsidR="00F63552" w:rsidRPr="00F63552" w:rsidRDefault="00F63552" w:rsidP="00F63552">
      <w:pPr>
        <w:spacing w:before="0" w:after="60"/>
      </w:pPr>
    </w:p>
    <w:sectPr w:rsidR="00F63552" w:rsidRPr="00F63552" w:rsidSect="00ED6A62">
      <w:headerReference w:type="first" r:id="rId28"/>
      <w:pgSz w:w="11906" w:h="16838"/>
      <w:pgMar w:top="720" w:right="720" w:bottom="720" w:left="72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6B510" w14:textId="77777777" w:rsidR="00CB4E1D" w:rsidRDefault="00CB4E1D" w:rsidP="00EA4FD1">
      <w:pPr>
        <w:spacing w:after="0"/>
      </w:pPr>
      <w:r>
        <w:separator/>
      </w:r>
    </w:p>
  </w:endnote>
  <w:endnote w:type="continuationSeparator" w:id="0">
    <w:p w14:paraId="48B92D67" w14:textId="77777777" w:rsidR="00CB4E1D" w:rsidRDefault="00CB4E1D" w:rsidP="00EA4FD1">
      <w:pPr>
        <w:spacing w:after="0"/>
      </w:pPr>
      <w:r>
        <w:continuationSeparator/>
      </w:r>
    </w:p>
  </w:endnote>
  <w:endnote w:type="continuationNotice" w:id="1">
    <w:p w14:paraId="0BADBA2F" w14:textId="77777777" w:rsidR="00CB4E1D" w:rsidRDefault="00CB4E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2EB84" w14:textId="77777777" w:rsidR="00CB4E1D" w:rsidRDefault="00CB4E1D" w:rsidP="00EA4FD1">
      <w:pPr>
        <w:spacing w:after="0"/>
      </w:pPr>
      <w:r>
        <w:separator/>
      </w:r>
    </w:p>
  </w:footnote>
  <w:footnote w:type="continuationSeparator" w:id="0">
    <w:p w14:paraId="07355CA1" w14:textId="77777777" w:rsidR="00CB4E1D" w:rsidRDefault="00CB4E1D" w:rsidP="00EA4FD1">
      <w:pPr>
        <w:spacing w:after="0"/>
      </w:pPr>
      <w:r>
        <w:continuationSeparator/>
      </w:r>
    </w:p>
  </w:footnote>
  <w:footnote w:type="continuationNotice" w:id="1">
    <w:p w14:paraId="21AFCD27" w14:textId="77777777" w:rsidR="00CB4E1D" w:rsidRDefault="00CB4E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9BE3" w14:textId="43A3E4B5" w:rsidR="00E1228E" w:rsidRDefault="000650C9">
    <w:pPr>
      <w:pStyle w:val="Header"/>
    </w:pPr>
    <w:r w:rsidRPr="00164047">
      <w:rPr>
        <w:b w:val="0"/>
        <w:color w:val="FFFFFF" w:themeColor="background1"/>
      </w:rPr>
      <w:t xml:space="preserve">Page </w:t>
    </w:r>
    <w:r w:rsidRPr="00164047">
      <w:rPr>
        <w:b w:val="0"/>
        <w:color w:val="FFFFFF" w:themeColor="background1"/>
      </w:rPr>
      <w:fldChar w:fldCharType="begin"/>
    </w:r>
    <w:r w:rsidRPr="00164047">
      <w:rPr>
        <w:b w:val="0"/>
        <w:color w:val="FFFFFF" w:themeColor="background1"/>
      </w:rPr>
      <w:instrText xml:space="preserve"> PAGE   \* MERGEFORMAT </w:instrText>
    </w:r>
    <w:r w:rsidRPr="00164047">
      <w:rPr>
        <w:b w:val="0"/>
        <w:color w:val="FFFFFF" w:themeColor="background1"/>
      </w:rPr>
      <w:fldChar w:fldCharType="separate"/>
    </w:r>
    <w:r w:rsidRPr="00164047">
      <w:rPr>
        <w:b w:val="0"/>
        <w:color w:val="FFFFFF" w:themeColor="background1"/>
      </w:rPr>
      <w:t>2</w:t>
    </w:r>
    <w:r w:rsidRPr="00164047">
      <w:rPr>
        <w:b w:val="0"/>
        <w:noProof/>
        <w:color w:val="FFFFFF" w:themeColor="background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4447"/>
    <w:multiLevelType w:val="multilevel"/>
    <w:tmpl w:val="4864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A7C8B"/>
    <w:multiLevelType w:val="hybridMultilevel"/>
    <w:tmpl w:val="7C86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7D24"/>
    <w:multiLevelType w:val="hybridMultilevel"/>
    <w:tmpl w:val="37DECD8A"/>
    <w:lvl w:ilvl="0" w:tplc="5D9EDDDA">
      <w:numFmt w:val="bullet"/>
      <w:lvlText w:val="•"/>
      <w:lvlJc w:val="left"/>
      <w:pPr>
        <w:ind w:left="1440" w:hanging="720"/>
      </w:pPr>
      <w:rPr>
        <w:rFonts w:ascii="Titillium" w:eastAsia="Times New Roman" w:hAnsi="Titillium"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440BB"/>
    <w:multiLevelType w:val="hybridMultilevel"/>
    <w:tmpl w:val="163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D4499"/>
    <w:multiLevelType w:val="hybridMultilevel"/>
    <w:tmpl w:val="E11A1FB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15:restartNumberingAfterBreak="0">
    <w:nsid w:val="1B1D572F"/>
    <w:multiLevelType w:val="hybridMultilevel"/>
    <w:tmpl w:val="D0C6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30618"/>
    <w:multiLevelType w:val="hybridMultilevel"/>
    <w:tmpl w:val="E37C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F03FB8"/>
    <w:multiLevelType w:val="hybridMultilevel"/>
    <w:tmpl w:val="98A0A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17C13"/>
    <w:multiLevelType w:val="hybridMultilevel"/>
    <w:tmpl w:val="90463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042DB2"/>
    <w:multiLevelType w:val="hybridMultilevel"/>
    <w:tmpl w:val="9842C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74D65"/>
    <w:multiLevelType w:val="multilevel"/>
    <w:tmpl w:val="066EEA78"/>
    <w:lvl w:ilvl="0">
      <w:start w:val="1"/>
      <w:numFmt w:val="bullet"/>
      <w:pStyle w:val="ListParagraph"/>
      <w:lvlText w:val=""/>
      <w:lvlJc w:val="left"/>
      <w:pPr>
        <w:ind w:left="568" w:hanging="284"/>
      </w:pPr>
      <w:rPr>
        <w:rFonts w:ascii="Symbol" w:hAnsi="Symbol" w:hint="default"/>
        <w:lang w:val="en-AU"/>
      </w:rPr>
    </w:lvl>
    <w:lvl w:ilvl="1">
      <w:start w:val="1"/>
      <w:numFmt w:val="bullet"/>
      <w:lvlText w:val="o"/>
      <w:lvlJc w:val="left"/>
      <w:pPr>
        <w:ind w:left="1135" w:hanging="284"/>
      </w:pPr>
      <w:rPr>
        <w:rFonts w:ascii="Courier New" w:hAnsi="Courier New" w:hint="default"/>
      </w:rPr>
    </w:lvl>
    <w:lvl w:ilvl="2">
      <w:start w:val="1"/>
      <w:numFmt w:val="bullet"/>
      <w:lvlText w:val=""/>
      <w:lvlJc w:val="left"/>
      <w:pPr>
        <w:ind w:left="1702" w:hanging="284"/>
      </w:pPr>
      <w:rPr>
        <w:rFonts w:ascii="Wingdings" w:hAnsi="Wingdings" w:hint="default"/>
      </w:rPr>
    </w:lvl>
    <w:lvl w:ilvl="3">
      <w:start w:val="1"/>
      <w:numFmt w:val="bullet"/>
      <w:lvlText w:val=""/>
      <w:lvlJc w:val="left"/>
      <w:pPr>
        <w:ind w:left="2269" w:hanging="284"/>
      </w:pPr>
      <w:rPr>
        <w:rFonts w:ascii="Symbol" w:hAnsi="Symbol" w:hint="default"/>
      </w:rPr>
    </w:lvl>
    <w:lvl w:ilvl="4">
      <w:start w:val="1"/>
      <w:numFmt w:val="bullet"/>
      <w:lvlText w:val="o"/>
      <w:lvlJc w:val="left"/>
      <w:pPr>
        <w:ind w:left="2836" w:hanging="284"/>
      </w:pPr>
      <w:rPr>
        <w:rFonts w:ascii="Courier New" w:hAnsi="Courier New" w:cs="Courier New" w:hint="default"/>
      </w:rPr>
    </w:lvl>
    <w:lvl w:ilvl="5">
      <w:start w:val="1"/>
      <w:numFmt w:val="bullet"/>
      <w:lvlText w:val=""/>
      <w:lvlJc w:val="left"/>
      <w:pPr>
        <w:ind w:left="3403" w:hanging="284"/>
      </w:pPr>
      <w:rPr>
        <w:rFonts w:ascii="Wingdings" w:hAnsi="Wingdings" w:hint="default"/>
      </w:rPr>
    </w:lvl>
    <w:lvl w:ilvl="6">
      <w:start w:val="1"/>
      <w:numFmt w:val="bullet"/>
      <w:lvlText w:val=""/>
      <w:lvlJc w:val="left"/>
      <w:pPr>
        <w:ind w:left="3970" w:hanging="284"/>
      </w:pPr>
      <w:rPr>
        <w:rFonts w:ascii="Symbol" w:hAnsi="Symbol" w:hint="default"/>
      </w:rPr>
    </w:lvl>
    <w:lvl w:ilvl="7">
      <w:start w:val="1"/>
      <w:numFmt w:val="bullet"/>
      <w:lvlText w:val="o"/>
      <w:lvlJc w:val="left"/>
      <w:pPr>
        <w:ind w:left="4537" w:hanging="284"/>
      </w:pPr>
      <w:rPr>
        <w:rFonts w:ascii="Courier New" w:hAnsi="Courier New" w:cs="Courier New" w:hint="default"/>
      </w:rPr>
    </w:lvl>
    <w:lvl w:ilvl="8">
      <w:start w:val="1"/>
      <w:numFmt w:val="bullet"/>
      <w:lvlText w:val=""/>
      <w:lvlJc w:val="left"/>
      <w:pPr>
        <w:ind w:left="5104" w:hanging="284"/>
      </w:pPr>
      <w:rPr>
        <w:rFonts w:ascii="Wingdings" w:hAnsi="Wingdings" w:hint="default"/>
      </w:rPr>
    </w:lvl>
  </w:abstractNum>
  <w:abstractNum w:abstractNumId="11" w15:restartNumberingAfterBreak="0">
    <w:nsid w:val="4C8D0DD0"/>
    <w:multiLevelType w:val="multilevel"/>
    <w:tmpl w:val="A1D63226"/>
    <w:styleLink w:val="PHAbulletlist"/>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cs="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4D8A77E1"/>
    <w:multiLevelType w:val="hybridMultilevel"/>
    <w:tmpl w:val="AB86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D0048"/>
    <w:multiLevelType w:val="hybridMultilevel"/>
    <w:tmpl w:val="DCF2B7DE"/>
    <w:lvl w:ilvl="0" w:tplc="C854F9E8">
      <w:numFmt w:val="bullet"/>
      <w:lvlText w:val="•"/>
      <w:lvlJc w:val="left"/>
      <w:pPr>
        <w:ind w:left="720" w:hanging="360"/>
      </w:pPr>
      <w:rPr>
        <w:rFonts w:ascii="Titillium" w:eastAsia="Times New Roman" w:hAnsi="Titill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B1AD0"/>
    <w:multiLevelType w:val="hybridMultilevel"/>
    <w:tmpl w:val="E4820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F63DB8"/>
    <w:multiLevelType w:val="hybridMultilevel"/>
    <w:tmpl w:val="78DC0004"/>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964325"/>
    <w:multiLevelType w:val="multilevel"/>
    <w:tmpl w:val="4992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8C189D"/>
    <w:multiLevelType w:val="hybridMultilevel"/>
    <w:tmpl w:val="DFDA6A5C"/>
    <w:lvl w:ilvl="0" w:tplc="D2A0BA3A">
      <w:start w:val="1"/>
      <w:numFmt w:val="bullet"/>
      <w:lvlText w:val="•"/>
      <w:lvlJc w:val="left"/>
      <w:pPr>
        <w:tabs>
          <w:tab w:val="num" w:pos="720"/>
        </w:tabs>
        <w:ind w:left="720" w:hanging="360"/>
      </w:pPr>
      <w:rPr>
        <w:rFonts w:ascii="Arial" w:hAnsi="Arial" w:hint="default"/>
      </w:rPr>
    </w:lvl>
    <w:lvl w:ilvl="1" w:tplc="F51E0A14" w:tentative="1">
      <w:start w:val="1"/>
      <w:numFmt w:val="bullet"/>
      <w:lvlText w:val="•"/>
      <w:lvlJc w:val="left"/>
      <w:pPr>
        <w:tabs>
          <w:tab w:val="num" w:pos="1440"/>
        </w:tabs>
        <w:ind w:left="1440" w:hanging="360"/>
      </w:pPr>
      <w:rPr>
        <w:rFonts w:ascii="Arial" w:hAnsi="Arial" w:hint="default"/>
      </w:rPr>
    </w:lvl>
    <w:lvl w:ilvl="2" w:tplc="020032A0" w:tentative="1">
      <w:start w:val="1"/>
      <w:numFmt w:val="bullet"/>
      <w:lvlText w:val="•"/>
      <w:lvlJc w:val="left"/>
      <w:pPr>
        <w:tabs>
          <w:tab w:val="num" w:pos="2160"/>
        </w:tabs>
        <w:ind w:left="2160" w:hanging="360"/>
      </w:pPr>
      <w:rPr>
        <w:rFonts w:ascii="Arial" w:hAnsi="Arial" w:hint="default"/>
      </w:rPr>
    </w:lvl>
    <w:lvl w:ilvl="3" w:tplc="9C307F3C" w:tentative="1">
      <w:start w:val="1"/>
      <w:numFmt w:val="bullet"/>
      <w:lvlText w:val="•"/>
      <w:lvlJc w:val="left"/>
      <w:pPr>
        <w:tabs>
          <w:tab w:val="num" w:pos="2880"/>
        </w:tabs>
        <w:ind w:left="2880" w:hanging="360"/>
      </w:pPr>
      <w:rPr>
        <w:rFonts w:ascii="Arial" w:hAnsi="Arial" w:hint="default"/>
      </w:rPr>
    </w:lvl>
    <w:lvl w:ilvl="4" w:tplc="9C72622A" w:tentative="1">
      <w:start w:val="1"/>
      <w:numFmt w:val="bullet"/>
      <w:lvlText w:val="•"/>
      <w:lvlJc w:val="left"/>
      <w:pPr>
        <w:tabs>
          <w:tab w:val="num" w:pos="3600"/>
        </w:tabs>
        <w:ind w:left="3600" w:hanging="360"/>
      </w:pPr>
      <w:rPr>
        <w:rFonts w:ascii="Arial" w:hAnsi="Arial" w:hint="default"/>
      </w:rPr>
    </w:lvl>
    <w:lvl w:ilvl="5" w:tplc="6A409E10" w:tentative="1">
      <w:start w:val="1"/>
      <w:numFmt w:val="bullet"/>
      <w:lvlText w:val="•"/>
      <w:lvlJc w:val="left"/>
      <w:pPr>
        <w:tabs>
          <w:tab w:val="num" w:pos="4320"/>
        </w:tabs>
        <w:ind w:left="4320" w:hanging="360"/>
      </w:pPr>
      <w:rPr>
        <w:rFonts w:ascii="Arial" w:hAnsi="Arial" w:hint="default"/>
      </w:rPr>
    </w:lvl>
    <w:lvl w:ilvl="6" w:tplc="5790A180" w:tentative="1">
      <w:start w:val="1"/>
      <w:numFmt w:val="bullet"/>
      <w:lvlText w:val="•"/>
      <w:lvlJc w:val="left"/>
      <w:pPr>
        <w:tabs>
          <w:tab w:val="num" w:pos="5040"/>
        </w:tabs>
        <w:ind w:left="5040" w:hanging="360"/>
      </w:pPr>
      <w:rPr>
        <w:rFonts w:ascii="Arial" w:hAnsi="Arial" w:hint="default"/>
      </w:rPr>
    </w:lvl>
    <w:lvl w:ilvl="7" w:tplc="454AA9F4" w:tentative="1">
      <w:start w:val="1"/>
      <w:numFmt w:val="bullet"/>
      <w:lvlText w:val="•"/>
      <w:lvlJc w:val="left"/>
      <w:pPr>
        <w:tabs>
          <w:tab w:val="num" w:pos="5760"/>
        </w:tabs>
        <w:ind w:left="5760" w:hanging="360"/>
      </w:pPr>
      <w:rPr>
        <w:rFonts w:ascii="Arial" w:hAnsi="Arial" w:hint="default"/>
      </w:rPr>
    </w:lvl>
    <w:lvl w:ilvl="8" w:tplc="7E7CEB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285F52"/>
    <w:multiLevelType w:val="hybridMultilevel"/>
    <w:tmpl w:val="4BE87952"/>
    <w:lvl w:ilvl="0" w:tplc="D4A08D7C">
      <w:start w:val="1"/>
      <w:numFmt w:val="bullet"/>
      <w:lvlText w:val="•"/>
      <w:lvlJc w:val="left"/>
      <w:pPr>
        <w:tabs>
          <w:tab w:val="num" w:pos="720"/>
        </w:tabs>
        <w:ind w:left="720" w:hanging="360"/>
      </w:pPr>
      <w:rPr>
        <w:rFonts w:ascii="Arial" w:hAnsi="Arial" w:hint="default"/>
      </w:rPr>
    </w:lvl>
    <w:lvl w:ilvl="1" w:tplc="5B16EA20" w:tentative="1">
      <w:start w:val="1"/>
      <w:numFmt w:val="bullet"/>
      <w:lvlText w:val="•"/>
      <w:lvlJc w:val="left"/>
      <w:pPr>
        <w:tabs>
          <w:tab w:val="num" w:pos="1440"/>
        </w:tabs>
        <w:ind w:left="1440" w:hanging="360"/>
      </w:pPr>
      <w:rPr>
        <w:rFonts w:ascii="Arial" w:hAnsi="Arial" w:hint="default"/>
      </w:rPr>
    </w:lvl>
    <w:lvl w:ilvl="2" w:tplc="6BFE5176" w:tentative="1">
      <w:start w:val="1"/>
      <w:numFmt w:val="bullet"/>
      <w:lvlText w:val="•"/>
      <w:lvlJc w:val="left"/>
      <w:pPr>
        <w:tabs>
          <w:tab w:val="num" w:pos="2160"/>
        </w:tabs>
        <w:ind w:left="2160" w:hanging="360"/>
      </w:pPr>
      <w:rPr>
        <w:rFonts w:ascii="Arial" w:hAnsi="Arial" w:hint="default"/>
      </w:rPr>
    </w:lvl>
    <w:lvl w:ilvl="3" w:tplc="94249F0E" w:tentative="1">
      <w:start w:val="1"/>
      <w:numFmt w:val="bullet"/>
      <w:lvlText w:val="•"/>
      <w:lvlJc w:val="left"/>
      <w:pPr>
        <w:tabs>
          <w:tab w:val="num" w:pos="2880"/>
        </w:tabs>
        <w:ind w:left="2880" w:hanging="360"/>
      </w:pPr>
      <w:rPr>
        <w:rFonts w:ascii="Arial" w:hAnsi="Arial" w:hint="default"/>
      </w:rPr>
    </w:lvl>
    <w:lvl w:ilvl="4" w:tplc="68260B4E" w:tentative="1">
      <w:start w:val="1"/>
      <w:numFmt w:val="bullet"/>
      <w:lvlText w:val="•"/>
      <w:lvlJc w:val="left"/>
      <w:pPr>
        <w:tabs>
          <w:tab w:val="num" w:pos="3600"/>
        </w:tabs>
        <w:ind w:left="3600" w:hanging="360"/>
      </w:pPr>
      <w:rPr>
        <w:rFonts w:ascii="Arial" w:hAnsi="Arial" w:hint="default"/>
      </w:rPr>
    </w:lvl>
    <w:lvl w:ilvl="5" w:tplc="FCDAED2A" w:tentative="1">
      <w:start w:val="1"/>
      <w:numFmt w:val="bullet"/>
      <w:lvlText w:val="•"/>
      <w:lvlJc w:val="left"/>
      <w:pPr>
        <w:tabs>
          <w:tab w:val="num" w:pos="4320"/>
        </w:tabs>
        <w:ind w:left="4320" w:hanging="360"/>
      </w:pPr>
      <w:rPr>
        <w:rFonts w:ascii="Arial" w:hAnsi="Arial" w:hint="default"/>
      </w:rPr>
    </w:lvl>
    <w:lvl w:ilvl="6" w:tplc="1188DCD2" w:tentative="1">
      <w:start w:val="1"/>
      <w:numFmt w:val="bullet"/>
      <w:lvlText w:val="•"/>
      <w:lvlJc w:val="left"/>
      <w:pPr>
        <w:tabs>
          <w:tab w:val="num" w:pos="5040"/>
        </w:tabs>
        <w:ind w:left="5040" w:hanging="360"/>
      </w:pPr>
      <w:rPr>
        <w:rFonts w:ascii="Arial" w:hAnsi="Arial" w:hint="default"/>
      </w:rPr>
    </w:lvl>
    <w:lvl w:ilvl="7" w:tplc="E5D82E84" w:tentative="1">
      <w:start w:val="1"/>
      <w:numFmt w:val="bullet"/>
      <w:lvlText w:val="•"/>
      <w:lvlJc w:val="left"/>
      <w:pPr>
        <w:tabs>
          <w:tab w:val="num" w:pos="5760"/>
        </w:tabs>
        <w:ind w:left="5760" w:hanging="360"/>
      </w:pPr>
      <w:rPr>
        <w:rFonts w:ascii="Arial" w:hAnsi="Arial" w:hint="default"/>
      </w:rPr>
    </w:lvl>
    <w:lvl w:ilvl="8" w:tplc="FE06BA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796965"/>
    <w:multiLevelType w:val="hybridMultilevel"/>
    <w:tmpl w:val="176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A5870"/>
    <w:multiLevelType w:val="hybridMultilevel"/>
    <w:tmpl w:val="19C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D7F3E"/>
    <w:multiLevelType w:val="hybridMultilevel"/>
    <w:tmpl w:val="A85696C2"/>
    <w:lvl w:ilvl="0" w:tplc="141856C0">
      <w:start w:val="1"/>
      <w:numFmt w:val="bullet"/>
      <w:lvlText w:val="•"/>
      <w:lvlJc w:val="left"/>
      <w:pPr>
        <w:tabs>
          <w:tab w:val="num" w:pos="720"/>
        </w:tabs>
        <w:ind w:left="720" w:hanging="360"/>
      </w:pPr>
      <w:rPr>
        <w:rFonts w:ascii="Arial" w:hAnsi="Arial" w:hint="default"/>
      </w:rPr>
    </w:lvl>
    <w:lvl w:ilvl="1" w:tplc="575274B2" w:tentative="1">
      <w:start w:val="1"/>
      <w:numFmt w:val="bullet"/>
      <w:lvlText w:val="•"/>
      <w:lvlJc w:val="left"/>
      <w:pPr>
        <w:tabs>
          <w:tab w:val="num" w:pos="1440"/>
        </w:tabs>
        <w:ind w:left="1440" w:hanging="360"/>
      </w:pPr>
      <w:rPr>
        <w:rFonts w:ascii="Arial" w:hAnsi="Arial" w:hint="default"/>
      </w:rPr>
    </w:lvl>
    <w:lvl w:ilvl="2" w:tplc="2E24970E" w:tentative="1">
      <w:start w:val="1"/>
      <w:numFmt w:val="bullet"/>
      <w:lvlText w:val="•"/>
      <w:lvlJc w:val="left"/>
      <w:pPr>
        <w:tabs>
          <w:tab w:val="num" w:pos="2160"/>
        </w:tabs>
        <w:ind w:left="2160" w:hanging="360"/>
      </w:pPr>
      <w:rPr>
        <w:rFonts w:ascii="Arial" w:hAnsi="Arial" w:hint="default"/>
      </w:rPr>
    </w:lvl>
    <w:lvl w:ilvl="3" w:tplc="8260FF3A" w:tentative="1">
      <w:start w:val="1"/>
      <w:numFmt w:val="bullet"/>
      <w:lvlText w:val="•"/>
      <w:lvlJc w:val="left"/>
      <w:pPr>
        <w:tabs>
          <w:tab w:val="num" w:pos="2880"/>
        </w:tabs>
        <w:ind w:left="2880" w:hanging="360"/>
      </w:pPr>
      <w:rPr>
        <w:rFonts w:ascii="Arial" w:hAnsi="Arial" w:hint="default"/>
      </w:rPr>
    </w:lvl>
    <w:lvl w:ilvl="4" w:tplc="F9F6D9D4" w:tentative="1">
      <w:start w:val="1"/>
      <w:numFmt w:val="bullet"/>
      <w:lvlText w:val="•"/>
      <w:lvlJc w:val="left"/>
      <w:pPr>
        <w:tabs>
          <w:tab w:val="num" w:pos="3600"/>
        </w:tabs>
        <w:ind w:left="3600" w:hanging="360"/>
      </w:pPr>
      <w:rPr>
        <w:rFonts w:ascii="Arial" w:hAnsi="Arial" w:hint="default"/>
      </w:rPr>
    </w:lvl>
    <w:lvl w:ilvl="5" w:tplc="27AA0B12" w:tentative="1">
      <w:start w:val="1"/>
      <w:numFmt w:val="bullet"/>
      <w:lvlText w:val="•"/>
      <w:lvlJc w:val="left"/>
      <w:pPr>
        <w:tabs>
          <w:tab w:val="num" w:pos="4320"/>
        </w:tabs>
        <w:ind w:left="4320" w:hanging="360"/>
      </w:pPr>
      <w:rPr>
        <w:rFonts w:ascii="Arial" w:hAnsi="Arial" w:hint="default"/>
      </w:rPr>
    </w:lvl>
    <w:lvl w:ilvl="6" w:tplc="3648AFA4" w:tentative="1">
      <w:start w:val="1"/>
      <w:numFmt w:val="bullet"/>
      <w:lvlText w:val="•"/>
      <w:lvlJc w:val="left"/>
      <w:pPr>
        <w:tabs>
          <w:tab w:val="num" w:pos="5040"/>
        </w:tabs>
        <w:ind w:left="5040" w:hanging="360"/>
      </w:pPr>
      <w:rPr>
        <w:rFonts w:ascii="Arial" w:hAnsi="Arial" w:hint="default"/>
      </w:rPr>
    </w:lvl>
    <w:lvl w:ilvl="7" w:tplc="CE0E6FD0" w:tentative="1">
      <w:start w:val="1"/>
      <w:numFmt w:val="bullet"/>
      <w:lvlText w:val="•"/>
      <w:lvlJc w:val="left"/>
      <w:pPr>
        <w:tabs>
          <w:tab w:val="num" w:pos="5760"/>
        </w:tabs>
        <w:ind w:left="5760" w:hanging="360"/>
      </w:pPr>
      <w:rPr>
        <w:rFonts w:ascii="Arial" w:hAnsi="Arial" w:hint="default"/>
      </w:rPr>
    </w:lvl>
    <w:lvl w:ilvl="8" w:tplc="0E0A106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0E01508"/>
    <w:multiLevelType w:val="multilevel"/>
    <w:tmpl w:val="FF8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400F74"/>
    <w:multiLevelType w:val="hybridMultilevel"/>
    <w:tmpl w:val="F5987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C32539"/>
    <w:multiLevelType w:val="hybridMultilevel"/>
    <w:tmpl w:val="654C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6CBA"/>
    <w:multiLevelType w:val="hybridMultilevel"/>
    <w:tmpl w:val="DF72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80930">
    <w:abstractNumId w:val="10"/>
  </w:num>
  <w:num w:numId="2" w16cid:durableId="1653482187">
    <w:abstractNumId w:val="11"/>
  </w:num>
  <w:num w:numId="3" w16cid:durableId="1798642367">
    <w:abstractNumId w:val="9"/>
  </w:num>
  <w:num w:numId="4" w16cid:durableId="2112777293">
    <w:abstractNumId w:val="10"/>
  </w:num>
  <w:num w:numId="5" w16cid:durableId="1786658613">
    <w:abstractNumId w:val="5"/>
  </w:num>
  <w:num w:numId="6" w16cid:durableId="1003095195">
    <w:abstractNumId w:val="20"/>
  </w:num>
  <w:num w:numId="7" w16cid:durableId="902790949">
    <w:abstractNumId w:val="10"/>
  </w:num>
  <w:num w:numId="8" w16cid:durableId="332101953">
    <w:abstractNumId w:val="10"/>
  </w:num>
  <w:num w:numId="9" w16cid:durableId="687828810">
    <w:abstractNumId w:val="10"/>
  </w:num>
  <w:num w:numId="10" w16cid:durableId="178586898">
    <w:abstractNumId w:val="10"/>
  </w:num>
  <w:num w:numId="11" w16cid:durableId="1819877533">
    <w:abstractNumId w:val="10"/>
  </w:num>
  <w:num w:numId="12" w16cid:durableId="304898730">
    <w:abstractNumId w:val="10"/>
  </w:num>
  <w:num w:numId="13" w16cid:durableId="956329486">
    <w:abstractNumId w:val="12"/>
  </w:num>
  <w:num w:numId="14" w16cid:durableId="686250524">
    <w:abstractNumId w:val="10"/>
  </w:num>
  <w:num w:numId="15" w16cid:durableId="1624456181">
    <w:abstractNumId w:val="10"/>
  </w:num>
  <w:num w:numId="16" w16cid:durableId="462961457">
    <w:abstractNumId w:val="10"/>
  </w:num>
  <w:num w:numId="17" w16cid:durableId="1579559471">
    <w:abstractNumId w:val="25"/>
  </w:num>
  <w:num w:numId="18" w16cid:durableId="634676039">
    <w:abstractNumId w:val="10"/>
  </w:num>
  <w:num w:numId="19" w16cid:durableId="518929108">
    <w:abstractNumId w:val="10"/>
  </w:num>
  <w:num w:numId="20" w16cid:durableId="271941578">
    <w:abstractNumId w:val="10"/>
  </w:num>
  <w:num w:numId="21" w16cid:durableId="456071204">
    <w:abstractNumId w:val="10"/>
  </w:num>
  <w:num w:numId="22" w16cid:durableId="413094974">
    <w:abstractNumId w:val="10"/>
  </w:num>
  <w:num w:numId="23" w16cid:durableId="1904750855">
    <w:abstractNumId w:val="16"/>
  </w:num>
  <w:num w:numId="24" w16cid:durableId="1092509027">
    <w:abstractNumId w:val="0"/>
  </w:num>
  <w:num w:numId="25" w16cid:durableId="968239754">
    <w:abstractNumId w:val="22"/>
  </w:num>
  <w:num w:numId="26" w16cid:durableId="2098936446">
    <w:abstractNumId w:val="10"/>
  </w:num>
  <w:num w:numId="27" w16cid:durableId="939407571">
    <w:abstractNumId w:val="10"/>
  </w:num>
  <w:num w:numId="28" w16cid:durableId="41634560">
    <w:abstractNumId w:val="3"/>
  </w:num>
  <w:num w:numId="29" w16cid:durableId="568803909">
    <w:abstractNumId w:val="1"/>
  </w:num>
  <w:num w:numId="30" w16cid:durableId="1824352341">
    <w:abstractNumId w:val="13"/>
  </w:num>
  <w:num w:numId="31" w16cid:durableId="1202935893">
    <w:abstractNumId w:val="19"/>
  </w:num>
  <w:num w:numId="32" w16cid:durableId="913860647">
    <w:abstractNumId w:val="24"/>
  </w:num>
  <w:num w:numId="33" w16cid:durableId="221791057">
    <w:abstractNumId w:val="10"/>
  </w:num>
  <w:num w:numId="34" w16cid:durableId="2062365241">
    <w:abstractNumId w:val="23"/>
  </w:num>
  <w:num w:numId="35" w16cid:durableId="920330849">
    <w:abstractNumId w:val="7"/>
  </w:num>
  <w:num w:numId="36" w16cid:durableId="1274433725">
    <w:abstractNumId w:val="10"/>
  </w:num>
  <w:num w:numId="37" w16cid:durableId="289287167">
    <w:abstractNumId w:val="4"/>
  </w:num>
  <w:num w:numId="38" w16cid:durableId="474180772">
    <w:abstractNumId w:val="18"/>
  </w:num>
  <w:num w:numId="39" w16cid:durableId="78019122">
    <w:abstractNumId w:val="17"/>
  </w:num>
  <w:num w:numId="40" w16cid:durableId="861436595">
    <w:abstractNumId w:val="21"/>
  </w:num>
  <w:num w:numId="41" w16cid:durableId="808475144">
    <w:abstractNumId w:val="8"/>
  </w:num>
  <w:num w:numId="42" w16cid:durableId="1780565614">
    <w:abstractNumId w:val="15"/>
  </w:num>
  <w:num w:numId="43" w16cid:durableId="1707834393">
    <w:abstractNumId w:val="10"/>
  </w:num>
  <w:num w:numId="44" w16cid:durableId="1692954024">
    <w:abstractNumId w:val="2"/>
  </w:num>
  <w:num w:numId="45" w16cid:durableId="1819805939">
    <w:abstractNumId w:val="10"/>
  </w:num>
  <w:num w:numId="46" w16cid:durableId="1255435942">
    <w:abstractNumId w:val="6"/>
  </w:num>
  <w:num w:numId="47" w16cid:durableId="444152331">
    <w:abstractNumId w:val="10"/>
  </w:num>
  <w:num w:numId="48" w16cid:durableId="1236743133">
    <w:abstractNumId w:val="10"/>
  </w:num>
  <w:num w:numId="49" w16cid:durableId="1812403442">
    <w:abstractNumId w:val="10"/>
  </w:num>
  <w:num w:numId="50" w16cid:durableId="1849901550">
    <w:abstractNumId w:val="10"/>
  </w:num>
  <w:num w:numId="51" w16cid:durableId="449204797">
    <w:abstractNumId w:val="10"/>
  </w:num>
  <w:num w:numId="52" w16cid:durableId="1097096837">
    <w:abstractNumId w:val="10"/>
  </w:num>
  <w:num w:numId="53" w16cid:durableId="2021154170">
    <w:abstractNumId w:val="10"/>
  </w:num>
  <w:num w:numId="54" w16cid:durableId="12612651">
    <w:abstractNumId w:val="10"/>
  </w:num>
  <w:num w:numId="55" w16cid:durableId="1101221628">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0A"/>
    <w:rsid w:val="000012F1"/>
    <w:rsid w:val="00001E1A"/>
    <w:rsid w:val="000026AD"/>
    <w:rsid w:val="000029D3"/>
    <w:rsid w:val="00002BC8"/>
    <w:rsid w:val="00003EB7"/>
    <w:rsid w:val="00004616"/>
    <w:rsid w:val="00005102"/>
    <w:rsid w:val="0000539A"/>
    <w:rsid w:val="00005445"/>
    <w:rsid w:val="00005600"/>
    <w:rsid w:val="00005D07"/>
    <w:rsid w:val="00006B12"/>
    <w:rsid w:val="000074DF"/>
    <w:rsid w:val="0001047D"/>
    <w:rsid w:val="00011CF8"/>
    <w:rsid w:val="00011D2B"/>
    <w:rsid w:val="00012C17"/>
    <w:rsid w:val="00014E5D"/>
    <w:rsid w:val="0001607D"/>
    <w:rsid w:val="00016B30"/>
    <w:rsid w:val="00020527"/>
    <w:rsid w:val="00023B9A"/>
    <w:rsid w:val="00023EE8"/>
    <w:rsid w:val="000241B3"/>
    <w:rsid w:val="0002464A"/>
    <w:rsid w:val="00024928"/>
    <w:rsid w:val="00025584"/>
    <w:rsid w:val="0002564D"/>
    <w:rsid w:val="00027307"/>
    <w:rsid w:val="0002758B"/>
    <w:rsid w:val="00027A0C"/>
    <w:rsid w:val="00030272"/>
    <w:rsid w:val="00030A81"/>
    <w:rsid w:val="00030BB6"/>
    <w:rsid w:val="000314F9"/>
    <w:rsid w:val="00032947"/>
    <w:rsid w:val="000329A5"/>
    <w:rsid w:val="00032A0E"/>
    <w:rsid w:val="00032ABF"/>
    <w:rsid w:val="0003303C"/>
    <w:rsid w:val="000332B1"/>
    <w:rsid w:val="0003337E"/>
    <w:rsid w:val="000333FD"/>
    <w:rsid w:val="00033FB2"/>
    <w:rsid w:val="00034838"/>
    <w:rsid w:val="00034846"/>
    <w:rsid w:val="00034ABF"/>
    <w:rsid w:val="000360E2"/>
    <w:rsid w:val="00036643"/>
    <w:rsid w:val="000368CF"/>
    <w:rsid w:val="00037995"/>
    <w:rsid w:val="00040B81"/>
    <w:rsid w:val="00040CE2"/>
    <w:rsid w:val="0004126F"/>
    <w:rsid w:val="000414BC"/>
    <w:rsid w:val="00041EA4"/>
    <w:rsid w:val="00042490"/>
    <w:rsid w:val="0004254B"/>
    <w:rsid w:val="00042960"/>
    <w:rsid w:val="00043534"/>
    <w:rsid w:val="00044313"/>
    <w:rsid w:val="0004535E"/>
    <w:rsid w:val="0004536A"/>
    <w:rsid w:val="0004539B"/>
    <w:rsid w:val="000456DF"/>
    <w:rsid w:val="00045A66"/>
    <w:rsid w:val="00050091"/>
    <w:rsid w:val="00050373"/>
    <w:rsid w:val="00053485"/>
    <w:rsid w:val="00055129"/>
    <w:rsid w:val="00055818"/>
    <w:rsid w:val="000568F9"/>
    <w:rsid w:val="00057207"/>
    <w:rsid w:val="000578DD"/>
    <w:rsid w:val="00057BB0"/>
    <w:rsid w:val="00057D37"/>
    <w:rsid w:val="00057F5A"/>
    <w:rsid w:val="0006007C"/>
    <w:rsid w:val="00060291"/>
    <w:rsid w:val="000603CC"/>
    <w:rsid w:val="00061153"/>
    <w:rsid w:val="0006126A"/>
    <w:rsid w:val="00062899"/>
    <w:rsid w:val="0006358E"/>
    <w:rsid w:val="000638D7"/>
    <w:rsid w:val="000643C5"/>
    <w:rsid w:val="000650C9"/>
    <w:rsid w:val="00065F33"/>
    <w:rsid w:val="00066DA3"/>
    <w:rsid w:val="000677C5"/>
    <w:rsid w:val="000678F4"/>
    <w:rsid w:val="00070A9E"/>
    <w:rsid w:val="00070E62"/>
    <w:rsid w:val="000714E4"/>
    <w:rsid w:val="000718E0"/>
    <w:rsid w:val="00071DE9"/>
    <w:rsid w:val="000723BC"/>
    <w:rsid w:val="000723CD"/>
    <w:rsid w:val="00073CCF"/>
    <w:rsid w:val="00075621"/>
    <w:rsid w:val="00075E75"/>
    <w:rsid w:val="00075F43"/>
    <w:rsid w:val="00077DF4"/>
    <w:rsid w:val="00080D9B"/>
    <w:rsid w:val="00080FE9"/>
    <w:rsid w:val="0008163B"/>
    <w:rsid w:val="000821DC"/>
    <w:rsid w:val="000823AD"/>
    <w:rsid w:val="0008298A"/>
    <w:rsid w:val="0008444F"/>
    <w:rsid w:val="00084654"/>
    <w:rsid w:val="00084EA5"/>
    <w:rsid w:val="00085374"/>
    <w:rsid w:val="000864E7"/>
    <w:rsid w:val="0008667A"/>
    <w:rsid w:val="000866C3"/>
    <w:rsid w:val="0008765D"/>
    <w:rsid w:val="0008765F"/>
    <w:rsid w:val="00087D91"/>
    <w:rsid w:val="00087EBD"/>
    <w:rsid w:val="00090335"/>
    <w:rsid w:val="00090A13"/>
    <w:rsid w:val="00090FF4"/>
    <w:rsid w:val="000911A8"/>
    <w:rsid w:val="00092D18"/>
    <w:rsid w:val="00093149"/>
    <w:rsid w:val="0009333A"/>
    <w:rsid w:val="00093FF6"/>
    <w:rsid w:val="00095364"/>
    <w:rsid w:val="00095E25"/>
    <w:rsid w:val="00097636"/>
    <w:rsid w:val="00097985"/>
    <w:rsid w:val="0009799F"/>
    <w:rsid w:val="000979A1"/>
    <w:rsid w:val="00097CAB"/>
    <w:rsid w:val="00097F02"/>
    <w:rsid w:val="000A0C20"/>
    <w:rsid w:val="000A2795"/>
    <w:rsid w:val="000A434A"/>
    <w:rsid w:val="000A7435"/>
    <w:rsid w:val="000A7831"/>
    <w:rsid w:val="000B0B92"/>
    <w:rsid w:val="000B1F87"/>
    <w:rsid w:val="000B2064"/>
    <w:rsid w:val="000B2EC5"/>
    <w:rsid w:val="000B3096"/>
    <w:rsid w:val="000B324A"/>
    <w:rsid w:val="000B4B77"/>
    <w:rsid w:val="000B4D85"/>
    <w:rsid w:val="000B4FAB"/>
    <w:rsid w:val="000B5A68"/>
    <w:rsid w:val="000B5D32"/>
    <w:rsid w:val="000B7746"/>
    <w:rsid w:val="000C114F"/>
    <w:rsid w:val="000C12F0"/>
    <w:rsid w:val="000C1A88"/>
    <w:rsid w:val="000C2761"/>
    <w:rsid w:val="000C32E3"/>
    <w:rsid w:val="000C38BD"/>
    <w:rsid w:val="000C4E72"/>
    <w:rsid w:val="000C57E9"/>
    <w:rsid w:val="000C7034"/>
    <w:rsid w:val="000C7758"/>
    <w:rsid w:val="000C798A"/>
    <w:rsid w:val="000C7DA5"/>
    <w:rsid w:val="000D04AA"/>
    <w:rsid w:val="000D14BD"/>
    <w:rsid w:val="000D2E71"/>
    <w:rsid w:val="000D365A"/>
    <w:rsid w:val="000D444B"/>
    <w:rsid w:val="000D483A"/>
    <w:rsid w:val="000D50CE"/>
    <w:rsid w:val="000D5BEF"/>
    <w:rsid w:val="000D5C86"/>
    <w:rsid w:val="000D72A6"/>
    <w:rsid w:val="000D7C4E"/>
    <w:rsid w:val="000D7D94"/>
    <w:rsid w:val="000E05C3"/>
    <w:rsid w:val="000E1D9C"/>
    <w:rsid w:val="000E24A7"/>
    <w:rsid w:val="000E4370"/>
    <w:rsid w:val="000E4D13"/>
    <w:rsid w:val="000E516F"/>
    <w:rsid w:val="000E6488"/>
    <w:rsid w:val="000E6523"/>
    <w:rsid w:val="000E6C02"/>
    <w:rsid w:val="000E6F8A"/>
    <w:rsid w:val="000E7878"/>
    <w:rsid w:val="000F0814"/>
    <w:rsid w:val="000F0E00"/>
    <w:rsid w:val="000F170E"/>
    <w:rsid w:val="000F1B3C"/>
    <w:rsid w:val="000F20DE"/>
    <w:rsid w:val="000F2ED3"/>
    <w:rsid w:val="000F2FD9"/>
    <w:rsid w:val="000F398F"/>
    <w:rsid w:val="000F4C61"/>
    <w:rsid w:val="00100758"/>
    <w:rsid w:val="00100ED6"/>
    <w:rsid w:val="00101807"/>
    <w:rsid w:val="00102381"/>
    <w:rsid w:val="0010333B"/>
    <w:rsid w:val="00103586"/>
    <w:rsid w:val="00103BEE"/>
    <w:rsid w:val="00103FB0"/>
    <w:rsid w:val="00104302"/>
    <w:rsid w:val="00104A32"/>
    <w:rsid w:val="00105022"/>
    <w:rsid w:val="00105663"/>
    <w:rsid w:val="00105BD8"/>
    <w:rsid w:val="00105DCB"/>
    <w:rsid w:val="001061C8"/>
    <w:rsid w:val="00106B1C"/>
    <w:rsid w:val="00110231"/>
    <w:rsid w:val="001110D6"/>
    <w:rsid w:val="0011113A"/>
    <w:rsid w:val="00111AB1"/>
    <w:rsid w:val="00112B24"/>
    <w:rsid w:val="00113243"/>
    <w:rsid w:val="0011335C"/>
    <w:rsid w:val="001139F1"/>
    <w:rsid w:val="00114045"/>
    <w:rsid w:val="001140B8"/>
    <w:rsid w:val="0011410D"/>
    <w:rsid w:val="00114690"/>
    <w:rsid w:val="00115D7B"/>
    <w:rsid w:val="00115D99"/>
    <w:rsid w:val="00115F82"/>
    <w:rsid w:val="0011608B"/>
    <w:rsid w:val="001161B8"/>
    <w:rsid w:val="00116235"/>
    <w:rsid w:val="001162D2"/>
    <w:rsid w:val="001170BA"/>
    <w:rsid w:val="0012111D"/>
    <w:rsid w:val="00121357"/>
    <w:rsid w:val="00121FC7"/>
    <w:rsid w:val="001223BC"/>
    <w:rsid w:val="00123CE1"/>
    <w:rsid w:val="00125F2B"/>
    <w:rsid w:val="001279AA"/>
    <w:rsid w:val="0013069C"/>
    <w:rsid w:val="0013097B"/>
    <w:rsid w:val="00130F2A"/>
    <w:rsid w:val="00131CF5"/>
    <w:rsid w:val="00132635"/>
    <w:rsid w:val="00132FB5"/>
    <w:rsid w:val="00133011"/>
    <w:rsid w:val="00134574"/>
    <w:rsid w:val="00134AFE"/>
    <w:rsid w:val="001355BB"/>
    <w:rsid w:val="00135957"/>
    <w:rsid w:val="00135D2E"/>
    <w:rsid w:val="001369C6"/>
    <w:rsid w:val="00140F0A"/>
    <w:rsid w:val="00142238"/>
    <w:rsid w:val="00142287"/>
    <w:rsid w:val="00142550"/>
    <w:rsid w:val="00142984"/>
    <w:rsid w:val="00142A55"/>
    <w:rsid w:val="00143522"/>
    <w:rsid w:val="00143933"/>
    <w:rsid w:val="00143955"/>
    <w:rsid w:val="00143F58"/>
    <w:rsid w:val="001440AB"/>
    <w:rsid w:val="001443C9"/>
    <w:rsid w:val="001470ED"/>
    <w:rsid w:val="00147443"/>
    <w:rsid w:val="00147AEE"/>
    <w:rsid w:val="00150632"/>
    <w:rsid w:val="00150AA7"/>
    <w:rsid w:val="00150BCA"/>
    <w:rsid w:val="00151966"/>
    <w:rsid w:val="00151EE3"/>
    <w:rsid w:val="00152F3C"/>
    <w:rsid w:val="00153104"/>
    <w:rsid w:val="00153652"/>
    <w:rsid w:val="001540E5"/>
    <w:rsid w:val="00154B50"/>
    <w:rsid w:val="001550A0"/>
    <w:rsid w:val="00155129"/>
    <w:rsid w:val="00155A6B"/>
    <w:rsid w:val="00155BA2"/>
    <w:rsid w:val="00155D89"/>
    <w:rsid w:val="00160486"/>
    <w:rsid w:val="0016050D"/>
    <w:rsid w:val="00161D50"/>
    <w:rsid w:val="00161D76"/>
    <w:rsid w:val="00162871"/>
    <w:rsid w:val="00162ED5"/>
    <w:rsid w:val="001634D8"/>
    <w:rsid w:val="0016351C"/>
    <w:rsid w:val="001647F5"/>
    <w:rsid w:val="00167216"/>
    <w:rsid w:val="00167D92"/>
    <w:rsid w:val="00167E21"/>
    <w:rsid w:val="001701E0"/>
    <w:rsid w:val="0017020F"/>
    <w:rsid w:val="00170423"/>
    <w:rsid w:val="00170DA0"/>
    <w:rsid w:val="0017161F"/>
    <w:rsid w:val="00171D28"/>
    <w:rsid w:val="00173AF3"/>
    <w:rsid w:val="00174139"/>
    <w:rsid w:val="00175728"/>
    <w:rsid w:val="00176FAC"/>
    <w:rsid w:val="0017724F"/>
    <w:rsid w:val="00177A52"/>
    <w:rsid w:val="00177F98"/>
    <w:rsid w:val="00182281"/>
    <w:rsid w:val="001831A3"/>
    <w:rsid w:val="00183D57"/>
    <w:rsid w:val="00185C98"/>
    <w:rsid w:val="00186AC3"/>
    <w:rsid w:val="001909D8"/>
    <w:rsid w:val="00190DE5"/>
    <w:rsid w:val="00190F81"/>
    <w:rsid w:val="00191EAB"/>
    <w:rsid w:val="001920BF"/>
    <w:rsid w:val="00194480"/>
    <w:rsid w:val="001944C4"/>
    <w:rsid w:val="0019483B"/>
    <w:rsid w:val="00196AA0"/>
    <w:rsid w:val="0019750A"/>
    <w:rsid w:val="00197BED"/>
    <w:rsid w:val="001A05AA"/>
    <w:rsid w:val="001A1E88"/>
    <w:rsid w:val="001A212F"/>
    <w:rsid w:val="001A3452"/>
    <w:rsid w:val="001A41E2"/>
    <w:rsid w:val="001A4958"/>
    <w:rsid w:val="001A4ECD"/>
    <w:rsid w:val="001A5BB2"/>
    <w:rsid w:val="001A6D02"/>
    <w:rsid w:val="001A7967"/>
    <w:rsid w:val="001A7A84"/>
    <w:rsid w:val="001B0595"/>
    <w:rsid w:val="001B2A2B"/>
    <w:rsid w:val="001B305C"/>
    <w:rsid w:val="001B4234"/>
    <w:rsid w:val="001B47FF"/>
    <w:rsid w:val="001B4D90"/>
    <w:rsid w:val="001B6950"/>
    <w:rsid w:val="001B6FF6"/>
    <w:rsid w:val="001B75CE"/>
    <w:rsid w:val="001B7DC9"/>
    <w:rsid w:val="001C06E2"/>
    <w:rsid w:val="001C1706"/>
    <w:rsid w:val="001C2B89"/>
    <w:rsid w:val="001C315D"/>
    <w:rsid w:val="001C3DB3"/>
    <w:rsid w:val="001C3DF0"/>
    <w:rsid w:val="001C48FA"/>
    <w:rsid w:val="001C5482"/>
    <w:rsid w:val="001C5D90"/>
    <w:rsid w:val="001C653D"/>
    <w:rsid w:val="001C6DB3"/>
    <w:rsid w:val="001C7163"/>
    <w:rsid w:val="001C71DA"/>
    <w:rsid w:val="001C7372"/>
    <w:rsid w:val="001C74EE"/>
    <w:rsid w:val="001D0884"/>
    <w:rsid w:val="001D0E4A"/>
    <w:rsid w:val="001D0F34"/>
    <w:rsid w:val="001D1753"/>
    <w:rsid w:val="001D1B95"/>
    <w:rsid w:val="001D24CA"/>
    <w:rsid w:val="001D26F4"/>
    <w:rsid w:val="001D2C61"/>
    <w:rsid w:val="001D2C6D"/>
    <w:rsid w:val="001D3431"/>
    <w:rsid w:val="001D3457"/>
    <w:rsid w:val="001D4CC0"/>
    <w:rsid w:val="001D5425"/>
    <w:rsid w:val="001D5DB2"/>
    <w:rsid w:val="001D5EFA"/>
    <w:rsid w:val="001D60AA"/>
    <w:rsid w:val="001D7719"/>
    <w:rsid w:val="001E04EC"/>
    <w:rsid w:val="001E135B"/>
    <w:rsid w:val="001E1D06"/>
    <w:rsid w:val="001E21ED"/>
    <w:rsid w:val="001E2D82"/>
    <w:rsid w:val="001E3453"/>
    <w:rsid w:val="001E3C34"/>
    <w:rsid w:val="001E489C"/>
    <w:rsid w:val="001E5CA0"/>
    <w:rsid w:val="001E5CD9"/>
    <w:rsid w:val="001E5CE7"/>
    <w:rsid w:val="001E5DE8"/>
    <w:rsid w:val="001E5E34"/>
    <w:rsid w:val="001E5F24"/>
    <w:rsid w:val="001E6AF9"/>
    <w:rsid w:val="001E6D42"/>
    <w:rsid w:val="001E7B52"/>
    <w:rsid w:val="001F0100"/>
    <w:rsid w:val="001F0224"/>
    <w:rsid w:val="001F10E3"/>
    <w:rsid w:val="001F1B36"/>
    <w:rsid w:val="001F2240"/>
    <w:rsid w:val="001F27FC"/>
    <w:rsid w:val="001F332D"/>
    <w:rsid w:val="001F3CA5"/>
    <w:rsid w:val="001F4040"/>
    <w:rsid w:val="001F405B"/>
    <w:rsid w:val="001F4F1A"/>
    <w:rsid w:val="001F64F5"/>
    <w:rsid w:val="001F69E4"/>
    <w:rsid w:val="001F6E35"/>
    <w:rsid w:val="0020022D"/>
    <w:rsid w:val="00200EA7"/>
    <w:rsid w:val="002018D3"/>
    <w:rsid w:val="00203104"/>
    <w:rsid w:val="00203329"/>
    <w:rsid w:val="00203A48"/>
    <w:rsid w:val="002043C4"/>
    <w:rsid w:val="00204A11"/>
    <w:rsid w:val="00204EAF"/>
    <w:rsid w:val="00205684"/>
    <w:rsid w:val="0020589C"/>
    <w:rsid w:val="0020598F"/>
    <w:rsid w:val="00205E6E"/>
    <w:rsid w:val="00205FB0"/>
    <w:rsid w:val="0020640B"/>
    <w:rsid w:val="00210513"/>
    <w:rsid w:val="00210DF3"/>
    <w:rsid w:val="002131E0"/>
    <w:rsid w:val="002141D9"/>
    <w:rsid w:val="00214CDA"/>
    <w:rsid w:val="00214D14"/>
    <w:rsid w:val="00215607"/>
    <w:rsid w:val="0021595C"/>
    <w:rsid w:val="00215B7C"/>
    <w:rsid w:val="00216CD0"/>
    <w:rsid w:val="002170A9"/>
    <w:rsid w:val="00220633"/>
    <w:rsid w:val="002208FF"/>
    <w:rsid w:val="00220AEF"/>
    <w:rsid w:val="00221880"/>
    <w:rsid w:val="0022214E"/>
    <w:rsid w:val="002226FF"/>
    <w:rsid w:val="00222708"/>
    <w:rsid w:val="002227CE"/>
    <w:rsid w:val="00222AB8"/>
    <w:rsid w:val="00222B15"/>
    <w:rsid w:val="00223070"/>
    <w:rsid w:val="0022490D"/>
    <w:rsid w:val="00224EB5"/>
    <w:rsid w:val="0022538F"/>
    <w:rsid w:val="00225F5E"/>
    <w:rsid w:val="00226D93"/>
    <w:rsid w:val="002303D5"/>
    <w:rsid w:val="00230D15"/>
    <w:rsid w:val="0023113D"/>
    <w:rsid w:val="002312DC"/>
    <w:rsid w:val="002313DA"/>
    <w:rsid w:val="0023171D"/>
    <w:rsid w:val="00231E99"/>
    <w:rsid w:val="002326BE"/>
    <w:rsid w:val="002330F7"/>
    <w:rsid w:val="00233557"/>
    <w:rsid w:val="00233614"/>
    <w:rsid w:val="00233E3E"/>
    <w:rsid w:val="00233E94"/>
    <w:rsid w:val="00233FF0"/>
    <w:rsid w:val="00234C34"/>
    <w:rsid w:val="002350D1"/>
    <w:rsid w:val="00235477"/>
    <w:rsid w:val="00236294"/>
    <w:rsid w:val="00236D17"/>
    <w:rsid w:val="002376E7"/>
    <w:rsid w:val="00241A65"/>
    <w:rsid w:val="00242289"/>
    <w:rsid w:val="00242E35"/>
    <w:rsid w:val="00243C4C"/>
    <w:rsid w:val="00244949"/>
    <w:rsid w:val="0024521F"/>
    <w:rsid w:val="00246460"/>
    <w:rsid w:val="002472C0"/>
    <w:rsid w:val="002474AD"/>
    <w:rsid w:val="00251962"/>
    <w:rsid w:val="002534E5"/>
    <w:rsid w:val="0025358E"/>
    <w:rsid w:val="00253596"/>
    <w:rsid w:val="002539B8"/>
    <w:rsid w:val="00253C46"/>
    <w:rsid w:val="002556C4"/>
    <w:rsid w:val="00255A32"/>
    <w:rsid w:val="00256261"/>
    <w:rsid w:val="00256C57"/>
    <w:rsid w:val="00257975"/>
    <w:rsid w:val="002579F5"/>
    <w:rsid w:val="00261261"/>
    <w:rsid w:val="002616A2"/>
    <w:rsid w:val="002622BA"/>
    <w:rsid w:val="0026314D"/>
    <w:rsid w:val="00263430"/>
    <w:rsid w:val="00263733"/>
    <w:rsid w:val="00263C51"/>
    <w:rsid w:val="00264D17"/>
    <w:rsid w:val="002671F6"/>
    <w:rsid w:val="0026754D"/>
    <w:rsid w:val="0026780E"/>
    <w:rsid w:val="00267E09"/>
    <w:rsid w:val="00270B44"/>
    <w:rsid w:val="00271025"/>
    <w:rsid w:val="00271634"/>
    <w:rsid w:val="002718BC"/>
    <w:rsid w:val="002719D3"/>
    <w:rsid w:val="00272096"/>
    <w:rsid w:val="00272A5E"/>
    <w:rsid w:val="0027364F"/>
    <w:rsid w:val="00275003"/>
    <w:rsid w:val="002760FA"/>
    <w:rsid w:val="00276416"/>
    <w:rsid w:val="002776F9"/>
    <w:rsid w:val="00277947"/>
    <w:rsid w:val="00280423"/>
    <w:rsid w:val="002807A6"/>
    <w:rsid w:val="00281B6E"/>
    <w:rsid w:val="00282471"/>
    <w:rsid w:val="00283A13"/>
    <w:rsid w:val="00283ADC"/>
    <w:rsid w:val="002855AA"/>
    <w:rsid w:val="00286272"/>
    <w:rsid w:val="00286CE4"/>
    <w:rsid w:val="0029026D"/>
    <w:rsid w:val="0029109D"/>
    <w:rsid w:val="00291FFB"/>
    <w:rsid w:val="002920EE"/>
    <w:rsid w:val="0029238A"/>
    <w:rsid w:val="00292B08"/>
    <w:rsid w:val="00292DB5"/>
    <w:rsid w:val="00292E64"/>
    <w:rsid w:val="002936EA"/>
    <w:rsid w:val="00293792"/>
    <w:rsid w:val="00294A64"/>
    <w:rsid w:val="00294F83"/>
    <w:rsid w:val="002952D4"/>
    <w:rsid w:val="0029609E"/>
    <w:rsid w:val="0029623A"/>
    <w:rsid w:val="002968D6"/>
    <w:rsid w:val="00297BEF"/>
    <w:rsid w:val="002A11A4"/>
    <w:rsid w:val="002A11D3"/>
    <w:rsid w:val="002A15DB"/>
    <w:rsid w:val="002A2904"/>
    <w:rsid w:val="002A29F0"/>
    <w:rsid w:val="002A2A6B"/>
    <w:rsid w:val="002A364B"/>
    <w:rsid w:val="002A36E8"/>
    <w:rsid w:val="002A3B9E"/>
    <w:rsid w:val="002A3D4B"/>
    <w:rsid w:val="002A4911"/>
    <w:rsid w:val="002A4CB1"/>
    <w:rsid w:val="002A62C0"/>
    <w:rsid w:val="002A7261"/>
    <w:rsid w:val="002A74B7"/>
    <w:rsid w:val="002A7934"/>
    <w:rsid w:val="002B0E44"/>
    <w:rsid w:val="002B12E3"/>
    <w:rsid w:val="002B13D7"/>
    <w:rsid w:val="002B1472"/>
    <w:rsid w:val="002B2B4C"/>
    <w:rsid w:val="002B340B"/>
    <w:rsid w:val="002B4048"/>
    <w:rsid w:val="002B51B1"/>
    <w:rsid w:val="002B649D"/>
    <w:rsid w:val="002B674C"/>
    <w:rsid w:val="002B6DBE"/>
    <w:rsid w:val="002B7230"/>
    <w:rsid w:val="002B7BDE"/>
    <w:rsid w:val="002C01D0"/>
    <w:rsid w:val="002C0CBC"/>
    <w:rsid w:val="002C0D99"/>
    <w:rsid w:val="002C131E"/>
    <w:rsid w:val="002C1B90"/>
    <w:rsid w:val="002C1E24"/>
    <w:rsid w:val="002C288B"/>
    <w:rsid w:val="002C2AB7"/>
    <w:rsid w:val="002C2EC9"/>
    <w:rsid w:val="002C476C"/>
    <w:rsid w:val="002C47CF"/>
    <w:rsid w:val="002C62C5"/>
    <w:rsid w:val="002C6B46"/>
    <w:rsid w:val="002C6E99"/>
    <w:rsid w:val="002D0507"/>
    <w:rsid w:val="002D05D8"/>
    <w:rsid w:val="002D0999"/>
    <w:rsid w:val="002D18F6"/>
    <w:rsid w:val="002D19A9"/>
    <w:rsid w:val="002D1C7D"/>
    <w:rsid w:val="002D27B7"/>
    <w:rsid w:val="002D3B13"/>
    <w:rsid w:val="002D3E5C"/>
    <w:rsid w:val="002D4D75"/>
    <w:rsid w:val="002D4E86"/>
    <w:rsid w:val="002D5283"/>
    <w:rsid w:val="002D60B7"/>
    <w:rsid w:val="002D63FC"/>
    <w:rsid w:val="002D73CA"/>
    <w:rsid w:val="002D7E0F"/>
    <w:rsid w:val="002E0747"/>
    <w:rsid w:val="002E1007"/>
    <w:rsid w:val="002E1654"/>
    <w:rsid w:val="002E1FD4"/>
    <w:rsid w:val="002E28B7"/>
    <w:rsid w:val="002E3400"/>
    <w:rsid w:val="002E500B"/>
    <w:rsid w:val="002E5389"/>
    <w:rsid w:val="002E6727"/>
    <w:rsid w:val="002F0B6A"/>
    <w:rsid w:val="002F20E4"/>
    <w:rsid w:val="002F2121"/>
    <w:rsid w:val="002F233D"/>
    <w:rsid w:val="002F23C3"/>
    <w:rsid w:val="002F3411"/>
    <w:rsid w:val="002F3BB0"/>
    <w:rsid w:val="002F4A42"/>
    <w:rsid w:val="002F4B91"/>
    <w:rsid w:val="002F5620"/>
    <w:rsid w:val="002F62F4"/>
    <w:rsid w:val="002F6997"/>
    <w:rsid w:val="002F770B"/>
    <w:rsid w:val="002F7A29"/>
    <w:rsid w:val="002F7D7D"/>
    <w:rsid w:val="00300808"/>
    <w:rsid w:val="00301548"/>
    <w:rsid w:val="003017E0"/>
    <w:rsid w:val="00301FB4"/>
    <w:rsid w:val="00302318"/>
    <w:rsid w:val="003033CE"/>
    <w:rsid w:val="00303738"/>
    <w:rsid w:val="00303DDE"/>
    <w:rsid w:val="003041BC"/>
    <w:rsid w:val="0030443C"/>
    <w:rsid w:val="003053E4"/>
    <w:rsid w:val="00305B19"/>
    <w:rsid w:val="00305DF6"/>
    <w:rsid w:val="00305E54"/>
    <w:rsid w:val="0030609D"/>
    <w:rsid w:val="0030716D"/>
    <w:rsid w:val="003074BE"/>
    <w:rsid w:val="00311688"/>
    <w:rsid w:val="003129BB"/>
    <w:rsid w:val="00312B3B"/>
    <w:rsid w:val="00313890"/>
    <w:rsid w:val="00313896"/>
    <w:rsid w:val="00313C7A"/>
    <w:rsid w:val="003140DB"/>
    <w:rsid w:val="00314D3C"/>
    <w:rsid w:val="00315AF9"/>
    <w:rsid w:val="00316579"/>
    <w:rsid w:val="00316F5A"/>
    <w:rsid w:val="00317345"/>
    <w:rsid w:val="00317AC0"/>
    <w:rsid w:val="00320882"/>
    <w:rsid w:val="00322B13"/>
    <w:rsid w:val="00322C88"/>
    <w:rsid w:val="0032314C"/>
    <w:rsid w:val="00323E7E"/>
    <w:rsid w:val="00324162"/>
    <w:rsid w:val="0032424C"/>
    <w:rsid w:val="00324446"/>
    <w:rsid w:val="0032483B"/>
    <w:rsid w:val="003258EE"/>
    <w:rsid w:val="00325C45"/>
    <w:rsid w:val="00326571"/>
    <w:rsid w:val="003271CF"/>
    <w:rsid w:val="00327AB6"/>
    <w:rsid w:val="003303AB"/>
    <w:rsid w:val="00330563"/>
    <w:rsid w:val="00330970"/>
    <w:rsid w:val="00331B11"/>
    <w:rsid w:val="00331BB5"/>
    <w:rsid w:val="00332DF3"/>
    <w:rsid w:val="00334042"/>
    <w:rsid w:val="003343A1"/>
    <w:rsid w:val="003344D5"/>
    <w:rsid w:val="00334657"/>
    <w:rsid w:val="00334E80"/>
    <w:rsid w:val="00335BC6"/>
    <w:rsid w:val="00337AC0"/>
    <w:rsid w:val="003403B1"/>
    <w:rsid w:val="00341EC6"/>
    <w:rsid w:val="00344456"/>
    <w:rsid w:val="00344A72"/>
    <w:rsid w:val="003450D4"/>
    <w:rsid w:val="00345DF7"/>
    <w:rsid w:val="003460BA"/>
    <w:rsid w:val="003473B1"/>
    <w:rsid w:val="00347E50"/>
    <w:rsid w:val="00351473"/>
    <w:rsid w:val="003521BB"/>
    <w:rsid w:val="00352C02"/>
    <w:rsid w:val="00353BF3"/>
    <w:rsid w:val="00353C66"/>
    <w:rsid w:val="003544FE"/>
    <w:rsid w:val="00354F21"/>
    <w:rsid w:val="00355CFA"/>
    <w:rsid w:val="00356E71"/>
    <w:rsid w:val="00357B81"/>
    <w:rsid w:val="00360731"/>
    <w:rsid w:val="0036088F"/>
    <w:rsid w:val="00360CAE"/>
    <w:rsid w:val="00361AE9"/>
    <w:rsid w:val="00361CF5"/>
    <w:rsid w:val="00362C03"/>
    <w:rsid w:val="00362E2C"/>
    <w:rsid w:val="00363FBB"/>
    <w:rsid w:val="00364159"/>
    <w:rsid w:val="00366073"/>
    <w:rsid w:val="00366614"/>
    <w:rsid w:val="00366A35"/>
    <w:rsid w:val="0036723A"/>
    <w:rsid w:val="0036733A"/>
    <w:rsid w:val="003677C8"/>
    <w:rsid w:val="003678E3"/>
    <w:rsid w:val="00367963"/>
    <w:rsid w:val="00367E0A"/>
    <w:rsid w:val="00367EE8"/>
    <w:rsid w:val="00371179"/>
    <w:rsid w:val="00373376"/>
    <w:rsid w:val="003742BD"/>
    <w:rsid w:val="00374EB0"/>
    <w:rsid w:val="00375252"/>
    <w:rsid w:val="00375C00"/>
    <w:rsid w:val="00375CF9"/>
    <w:rsid w:val="00375D0F"/>
    <w:rsid w:val="00376C2F"/>
    <w:rsid w:val="003771F5"/>
    <w:rsid w:val="00377D3D"/>
    <w:rsid w:val="00380417"/>
    <w:rsid w:val="00381232"/>
    <w:rsid w:val="00381BBA"/>
    <w:rsid w:val="00382634"/>
    <w:rsid w:val="003826F8"/>
    <w:rsid w:val="00382D05"/>
    <w:rsid w:val="00383836"/>
    <w:rsid w:val="00384200"/>
    <w:rsid w:val="00384242"/>
    <w:rsid w:val="003846E0"/>
    <w:rsid w:val="00386535"/>
    <w:rsid w:val="00386C1D"/>
    <w:rsid w:val="00387788"/>
    <w:rsid w:val="00387BE1"/>
    <w:rsid w:val="00387E34"/>
    <w:rsid w:val="003913B5"/>
    <w:rsid w:val="00391EF1"/>
    <w:rsid w:val="00392053"/>
    <w:rsid w:val="0039227D"/>
    <w:rsid w:val="00392DCE"/>
    <w:rsid w:val="00393050"/>
    <w:rsid w:val="003936B1"/>
    <w:rsid w:val="003938F2"/>
    <w:rsid w:val="00394520"/>
    <w:rsid w:val="00394862"/>
    <w:rsid w:val="00395A88"/>
    <w:rsid w:val="00395B60"/>
    <w:rsid w:val="00395FC6"/>
    <w:rsid w:val="00396EAD"/>
    <w:rsid w:val="00397BAE"/>
    <w:rsid w:val="003A0176"/>
    <w:rsid w:val="003A097A"/>
    <w:rsid w:val="003A0E61"/>
    <w:rsid w:val="003A159E"/>
    <w:rsid w:val="003A195E"/>
    <w:rsid w:val="003A1AE8"/>
    <w:rsid w:val="003A2180"/>
    <w:rsid w:val="003A2596"/>
    <w:rsid w:val="003A395A"/>
    <w:rsid w:val="003A5CE3"/>
    <w:rsid w:val="003A616E"/>
    <w:rsid w:val="003A6C52"/>
    <w:rsid w:val="003A70BF"/>
    <w:rsid w:val="003A759B"/>
    <w:rsid w:val="003B0563"/>
    <w:rsid w:val="003B0873"/>
    <w:rsid w:val="003B0F50"/>
    <w:rsid w:val="003B1957"/>
    <w:rsid w:val="003B1B0B"/>
    <w:rsid w:val="003B1D5B"/>
    <w:rsid w:val="003B1F93"/>
    <w:rsid w:val="003B2200"/>
    <w:rsid w:val="003B235D"/>
    <w:rsid w:val="003B2DCC"/>
    <w:rsid w:val="003B2E45"/>
    <w:rsid w:val="003B3F60"/>
    <w:rsid w:val="003B3FE8"/>
    <w:rsid w:val="003B5941"/>
    <w:rsid w:val="003B5DB2"/>
    <w:rsid w:val="003B620B"/>
    <w:rsid w:val="003B6BBE"/>
    <w:rsid w:val="003B6CD1"/>
    <w:rsid w:val="003B77FB"/>
    <w:rsid w:val="003C0981"/>
    <w:rsid w:val="003C1B48"/>
    <w:rsid w:val="003C1F01"/>
    <w:rsid w:val="003C206A"/>
    <w:rsid w:val="003C2400"/>
    <w:rsid w:val="003C283D"/>
    <w:rsid w:val="003C2EFF"/>
    <w:rsid w:val="003C3172"/>
    <w:rsid w:val="003C3C9D"/>
    <w:rsid w:val="003C3E7B"/>
    <w:rsid w:val="003C4230"/>
    <w:rsid w:val="003C48B4"/>
    <w:rsid w:val="003C504E"/>
    <w:rsid w:val="003C526D"/>
    <w:rsid w:val="003C5EBF"/>
    <w:rsid w:val="003C684C"/>
    <w:rsid w:val="003C6DEC"/>
    <w:rsid w:val="003D0DD0"/>
    <w:rsid w:val="003D0E29"/>
    <w:rsid w:val="003D175E"/>
    <w:rsid w:val="003D29F9"/>
    <w:rsid w:val="003D2DA5"/>
    <w:rsid w:val="003D33A6"/>
    <w:rsid w:val="003D3B46"/>
    <w:rsid w:val="003D42F2"/>
    <w:rsid w:val="003D442B"/>
    <w:rsid w:val="003D46A9"/>
    <w:rsid w:val="003D4736"/>
    <w:rsid w:val="003D49C6"/>
    <w:rsid w:val="003D4E70"/>
    <w:rsid w:val="003D5C24"/>
    <w:rsid w:val="003D6852"/>
    <w:rsid w:val="003D6EFF"/>
    <w:rsid w:val="003D77E5"/>
    <w:rsid w:val="003D781E"/>
    <w:rsid w:val="003E05D7"/>
    <w:rsid w:val="003E0CB2"/>
    <w:rsid w:val="003E0F59"/>
    <w:rsid w:val="003E1202"/>
    <w:rsid w:val="003E14BB"/>
    <w:rsid w:val="003E193D"/>
    <w:rsid w:val="003E23A5"/>
    <w:rsid w:val="003E26FA"/>
    <w:rsid w:val="003E3765"/>
    <w:rsid w:val="003E4A49"/>
    <w:rsid w:val="003E54AA"/>
    <w:rsid w:val="003E59A6"/>
    <w:rsid w:val="003E5B29"/>
    <w:rsid w:val="003E5CE9"/>
    <w:rsid w:val="003E6A23"/>
    <w:rsid w:val="003E7467"/>
    <w:rsid w:val="003E7648"/>
    <w:rsid w:val="003E7867"/>
    <w:rsid w:val="003F0015"/>
    <w:rsid w:val="003F0FA9"/>
    <w:rsid w:val="003F203C"/>
    <w:rsid w:val="003F2A3E"/>
    <w:rsid w:val="003F2C70"/>
    <w:rsid w:val="003F2D79"/>
    <w:rsid w:val="003F3967"/>
    <w:rsid w:val="003F3D00"/>
    <w:rsid w:val="003F40F8"/>
    <w:rsid w:val="003F46B6"/>
    <w:rsid w:val="003F53D7"/>
    <w:rsid w:val="003F561F"/>
    <w:rsid w:val="003F6842"/>
    <w:rsid w:val="003F70A3"/>
    <w:rsid w:val="003F7718"/>
    <w:rsid w:val="003F7C56"/>
    <w:rsid w:val="003F7CF2"/>
    <w:rsid w:val="004010E5"/>
    <w:rsid w:val="0040174C"/>
    <w:rsid w:val="00401F7F"/>
    <w:rsid w:val="00402516"/>
    <w:rsid w:val="00402701"/>
    <w:rsid w:val="004032B4"/>
    <w:rsid w:val="004047B0"/>
    <w:rsid w:val="004070AD"/>
    <w:rsid w:val="004071F3"/>
    <w:rsid w:val="004072ED"/>
    <w:rsid w:val="004111FD"/>
    <w:rsid w:val="0041247F"/>
    <w:rsid w:val="00412D63"/>
    <w:rsid w:val="004132F1"/>
    <w:rsid w:val="00413EEF"/>
    <w:rsid w:val="004142EB"/>
    <w:rsid w:val="00414D45"/>
    <w:rsid w:val="00414F55"/>
    <w:rsid w:val="00415698"/>
    <w:rsid w:val="00415F20"/>
    <w:rsid w:val="004168A6"/>
    <w:rsid w:val="004207C1"/>
    <w:rsid w:val="0042095B"/>
    <w:rsid w:val="00420D20"/>
    <w:rsid w:val="00420DFB"/>
    <w:rsid w:val="00420FBE"/>
    <w:rsid w:val="0042142B"/>
    <w:rsid w:val="0042270D"/>
    <w:rsid w:val="00422ACF"/>
    <w:rsid w:val="00424D45"/>
    <w:rsid w:val="00425711"/>
    <w:rsid w:val="004277E4"/>
    <w:rsid w:val="0043015F"/>
    <w:rsid w:val="0043128F"/>
    <w:rsid w:val="004312EC"/>
    <w:rsid w:val="0043249D"/>
    <w:rsid w:val="0043273C"/>
    <w:rsid w:val="00432874"/>
    <w:rsid w:val="0043330E"/>
    <w:rsid w:val="00434BD5"/>
    <w:rsid w:val="00436952"/>
    <w:rsid w:val="00436F72"/>
    <w:rsid w:val="004401C4"/>
    <w:rsid w:val="00441396"/>
    <w:rsid w:val="004419D5"/>
    <w:rsid w:val="00441DD0"/>
    <w:rsid w:val="0044237D"/>
    <w:rsid w:val="00442649"/>
    <w:rsid w:val="0044290E"/>
    <w:rsid w:val="00442BB0"/>
    <w:rsid w:val="00443225"/>
    <w:rsid w:val="004435CD"/>
    <w:rsid w:val="00444B56"/>
    <w:rsid w:val="004456B2"/>
    <w:rsid w:val="00446261"/>
    <w:rsid w:val="0044661C"/>
    <w:rsid w:val="0044726B"/>
    <w:rsid w:val="00447BFB"/>
    <w:rsid w:val="00450478"/>
    <w:rsid w:val="00451670"/>
    <w:rsid w:val="004516B7"/>
    <w:rsid w:val="00452E75"/>
    <w:rsid w:val="004536E3"/>
    <w:rsid w:val="00455F4C"/>
    <w:rsid w:val="00456308"/>
    <w:rsid w:val="00460460"/>
    <w:rsid w:val="004609F3"/>
    <w:rsid w:val="00460A5A"/>
    <w:rsid w:val="00460ED4"/>
    <w:rsid w:val="00461E21"/>
    <w:rsid w:val="00461F5A"/>
    <w:rsid w:val="00462BB1"/>
    <w:rsid w:val="00462BDC"/>
    <w:rsid w:val="00463090"/>
    <w:rsid w:val="004639C0"/>
    <w:rsid w:val="0046479D"/>
    <w:rsid w:val="00464AFF"/>
    <w:rsid w:val="00464D31"/>
    <w:rsid w:val="0046552A"/>
    <w:rsid w:val="00465A93"/>
    <w:rsid w:val="00466910"/>
    <w:rsid w:val="00466E64"/>
    <w:rsid w:val="00467B11"/>
    <w:rsid w:val="00470766"/>
    <w:rsid w:val="004707DA"/>
    <w:rsid w:val="004718F6"/>
    <w:rsid w:val="00471D89"/>
    <w:rsid w:val="00472083"/>
    <w:rsid w:val="0047285C"/>
    <w:rsid w:val="00472F03"/>
    <w:rsid w:val="0047358B"/>
    <w:rsid w:val="004737BB"/>
    <w:rsid w:val="00473ABC"/>
    <w:rsid w:val="00473D9C"/>
    <w:rsid w:val="00475A12"/>
    <w:rsid w:val="0047606D"/>
    <w:rsid w:val="00477DF1"/>
    <w:rsid w:val="00480269"/>
    <w:rsid w:val="00480AC6"/>
    <w:rsid w:val="00480F40"/>
    <w:rsid w:val="0048128B"/>
    <w:rsid w:val="0048168D"/>
    <w:rsid w:val="00482575"/>
    <w:rsid w:val="00482675"/>
    <w:rsid w:val="00482CF4"/>
    <w:rsid w:val="00482E83"/>
    <w:rsid w:val="00482E96"/>
    <w:rsid w:val="00483A86"/>
    <w:rsid w:val="00483AD1"/>
    <w:rsid w:val="0048481F"/>
    <w:rsid w:val="00484D58"/>
    <w:rsid w:val="00484D77"/>
    <w:rsid w:val="00484DCB"/>
    <w:rsid w:val="00484E86"/>
    <w:rsid w:val="004860EC"/>
    <w:rsid w:val="00486365"/>
    <w:rsid w:val="004866E2"/>
    <w:rsid w:val="004869C9"/>
    <w:rsid w:val="0049039F"/>
    <w:rsid w:val="004906A3"/>
    <w:rsid w:val="00490CB4"/>
    <w:rsid w:val="00490DF9"/>
    <w:rsid w:val="00491292"/>
    <w:rsid w:val="00491AC0"/>
    <w:rsid w:val="00492626"/>
    <w:rsid w:val="00492FD3"/>
    <w:rsid w:val="004930C1"/>
    <w:rsid w:val="00493282"/>
    <w:rsid w:val="00493761"/>
    <w:rsid w:val="0049397E"/>
    <w:rsid w:val="004940E8"/>
    <w:rsid w:val="004945D4"/>
    <w:rsid w:val="00494954"/>
    <w:rsid w:val="00494F2E"/>
    <w:rsid w:val="0049558C"/>
    <w:rsid w:val="0049602E"/>
    <w:rsid w:val="00496C6E"/>
    <w:rsid w:val="00496F07"/>
    <w:rsid w:val="004A01EA"/>
    <w:rsid w:val="004A05B7"/>
    <w:rsid w:val="004A0E07"/>
    <w:rsid w:val="004A2777"/>
    <w:rsid w:val="004A2B77"/>
    <w:rsid w:val="004A2BA9"/>
    <w:rsid w:val="004A302A"/>
    <w:rsid w:val="004A374B"/>
    <w:rsid w:val="004A40BF"/>
    <w:rsid w:val="004A423D"/>
    <w:rsid w:val="004A44C4"/>
    <w:rsid w:val="004A7F0D"/>
    <w:rsid w:val="004B0BF9"/>
    <w:rsid w:val="004B0DE0"/>
    <w:rsid w:val="004B1F6D"/>
    <w:rsid w:val="004B20B2"/>
    <w:rsid w:val="004B3446"/>
    <w:rsid w:val="004B3471"/>
    <w:rsid w:val="004B3D4C"/>
    <w:rsid w:val="004B4B12"/>
    <w:rsid w:val="004B56F1"/>
    <w:rsid w:val="004B59D2"/>
    <w:rsid w:val="004B5A84"/>
    <w:rsid w:val="004B6387"/>
    <w:rsid w:val="004B65FA"/>
    <w:rsid w:val="004B672E"/>
    <w:rsid w:val="004B693A"/>
    <w:rsid w:val="004C0025"/>
    <w:rsid w:val="004C0D2D"/>
    <w:rsid w:val="004C18C6"/>
    <w:rsid w:val="004C2B6D"/>
    <w:rsid w:val="004C37E2"/>
    <w:rsid w:val="004C40FE"/>
    <w:rsid w:val="004C4648"/>
    <w:rsid w:val="004C4771"/>
    <w:rsid w:val="004C590B"/>
    <w:rsid w:val="004C5ECD"/>
    <w:rsid w:val="004C6099"/>
    <w:rsid w:val="004C7C80"/>
    <w:rsid w:val="004D01CD"/>
    <w:rsid w:val="004D0970"/>
    <w:rsid w:val="004D1AA1"/>
    <w:rsid w:val="004D3E03"/>
    <w:rsid w:val="004D5BCF"/>
    <w:rsid w:val="004E1993"/>
    <w:rsid w:val="004E225D"/>
    <w:rsid w:val="004E2F75"/>
    <w:rsid w:val="004E3D6E"/>
    <w:rsid w:val="004E3E15"/>
    <w:rsid w:val="004E61EA"/>
    <w:rsid w:val="004E6CF7"/>
    <w:rsid w:val="004E7553"/>
    <w:rsid w:val="004E7C6B"/>
    <w:rsid w:val="004F0679"/>
    <w:rsid w:val="004F1AA3"/>
    <w:rsid w:val="004F1AAC"/>
    <w:rsid w:val="004F1F2C"/>
    <w:rsid w:val="004F2F3C"/>
    <w:rsid w:val="004F3176"/>
    <w:rsid w:val="004F3BFE"/>
    <w:rsid w:val="004F667E"/>
    <w:rsid w:val="004F68B0"/>
    <w:rsid w:val="004F6C96"/>
    <w:rsid w:val="004F6CCF"/>
    <w:rsid w:val="004F7677"/>
    <w:rsid w:val="004F773C"/>
    <w:rsid w:val="0050036F"/>
    <w:rsid w:val="00500C32"/>
    <w:rsid w:val="0050323D"/>
    <w:rsid w:val="00503691"/>
    <w:rsid w:val="00504259"/>
    <w:rsid w:val="00504CE9"/>
    <w:rsid w:val="00504D74"/>
    <w:rsid w:val="00506DA2"/>
    <w:rsid w:val="00507159"/>
    <w:rsid w:val="00507763"/>
    <w:rsid w:val="00510033"/>
    <w:rsid w:val="00510237"/>
    <w:rsid w:val="00510C4C"/>
    <w:rsid w:val="0051132C"/>
    <w:rsid w:val="00511DEB"/>
    <w:rsid w:val="0051242B"/>
    <w:rsid w:val="00512AB5"/>
    <w:rsid w:val="00513636"/>
    <w:rsid w:val="00513BAD"/>
    <w:rsid w:val="005140B3"/>
    <w:rsid w:val="00515ABA"/>
    <w:rsid w:val="00516106"/>
    <w:rsid w:val="0051680A"/>
    <w:rsid w:val="00516B0F"/>
    <w:rsid w:val="00516EAA"/>
    <w:rsid w:val="005174F0"/>
    <w:rsid w:val="005178AA"/>
    <w:rsid w:val="00517BA9"/>
    <w:rsid w:val="00517DCD"/>
    <w:rsid w:val="00517F44"/>
    <w:rsid w:val="005200A1"/>
    <w:rsid w:val="005205FD"/>
    <w:rsid w:val="00520A92"/>
    <w:rsid w:val="0052215B"/>
    <w:rsid w:val="00522A3D"/>
    <w:rsid w:val="00523F89"/>
    <w:rsid w:val="00524631"/>
    <w:rsid w:val="005255D8"/>
    <w:rsid w:val="005259C4"/>
    <w:rsid w:val="005261B8"/>
    <w:rsid w:val="0052621D"/>
    <w:rsid w:val="00526F1F"/>
    <w:rsid w:val="00527DB0"/>
    <w:rsid w:val="0053078C"/>
    <w:rsid w:val="005314FC"/>
    <w:rsid w:val="0053205A"/>
    <w:rsid w:val="0053293F"/>
    <w:rsid w:val="00532D97"/>
    <w:rsid w:val="00532DFD"/>
    <w:rsid w:val="005339DD"/>
    <w:rsid w:val="00533D5E"/>
    <w:rsid w:val="005340A1"/>
    <w:rsid w:val="00534C8B"/>
    <w:rsid w:val="005356F5"/>
    <w:rsid w:val="00535EE1"/>
    <w:rsid w:val="005379DD"/>
    <w:rsid w:val="00537CE3"/>
    <w:rsid w:val="00540DC7"/>
    <w:rsid w:val="0054119A"/>
    <w:rsid w:val="005413FA"/>
    <w:rsid w:val="00541410"/>
    <w:rsid w:val="00541C8C"/>
    <w:rsid w:val="0054275E"/>
    <w:rsid w:val="005446A6"/>
    <w:rsid w:val="005459BA"/>
    <w:rsid w:val="00547C44"/>
    <w:rsid w:val="00547DC3"/>
    <w:rsid w:val="00551287"/>
    <w:rsid w:val="00551C9F"/>
    <w:rsid w:val="00552728"/>
    <w:rsid w:val="00552E17"/>
    <w:rsid w:val="00553EF6"/>
    <w:rsid w:val="00554619"/>
    <w:rsid w:val="00554778"/>
    <w:rsid w:val="00555296"/>
    <w:rsid w:val="00555FC9"/>
    <w:rsid w:val="00557156"/>
    <w:rsid w:val="005572C0"/>
    <w:rsid w:val="005573DC"/>
    <w:rsid w:val="0056121E"/>
    <w:rsid w:val="005617ED"/>
    <w:rsid w:val="00561C67"/>
    <w:rsid w:val="00561D3B"/>
    <w:rsid w:val="00561E1E"/>
    <w:rsid w:val="00561E8C"/>
    <w:rsid w:val="0056215A"/>
    <w:rsid w:val="00562398"/>
    <w:rsid w:val="0056261C"/>
    <w:rsid w:val="005626F3"/>
    <w:rsid w:val="005634E7"/>
    <w:rsid w:val="0056369F"/>
    <w:rsid w:val="00564088"/>
    <w:rsid w:val="00564218"/>
    <w:rsid w:val="005644E0"/>
    <w:rsid w:val="00565C33"/>
    <w:rsid w:val="0056613B"/>
    <w:rsid w:val="0056634E"/>
    <w:rsid w:val="0056690C"/>
    <w:rsid w:val="00567284"/>
    <w:rsid w:val="00567F6E"/>
    <w:rsid w:val="00570790"/>
    <w:rsid w:val="00570DF0"/>
    <w:rsid w:val="005711A0"/>
    <w:rsid w:val="005732AF"/>
    <w:rsid w:val="005734B6"/>
    <w:rsid w:val="005743A5"/>
    <w:rsid w:val="00574623"/>
    <w:rsid w:val="0057472F"/>
    <w:rsid w:val="005748CB"/>
    <w:rsid w:val="0057492C"/>
    <w:rsid w:val="005757F0"/>
    <w:rsid w:val="00575900"/>
    <w:rsid w:val="00575C2E"/>
    <w:rsid w:val="005801F0"/>
    <w:rsid w:val="005804B2"/>
    <w:rsid w:val="0058060B"/>
    <w:rsid w:val="00580FB6"/>
    <w:rsid w:val="00580FF3"/>
    <w:rsid w:val="005811F7"/>
    <w:rsid w:val="0058189F"/>
    <w:rsid w:val="00581EF0"/>
    <w:rsid w:val="00581EF7"/>
    <w:rsid w:val="0058209C"/>
    <w:rsid w:val="00582534"/>
    <w:rsid w:val="0058259F"/>
    <w:rsid w:val="0058290D"/>
    <w:rsid w:val="00582CC0"/>
    <w:rsid w:val="005837DE"/>
    <w:rsid w:val="00584310"/>
    <w:rsid w:val="005851AB"/>
    <w:rsid w:val="005852A8"/>
    <w:rsid w:val="005857BC"/>
    <w:rsid w:val="005868A1"/>
    <w:rsid w:val="00586F67"/>
    <w:rsid w:val="00587271"/>
    <w:rsid w:val="00587BF7"/>
    <w:rsid w:val="00587C07"/>
    <w:rsid w:val="0059069E"/>
    <w:rsid w:val="00591547"/>
    <w:rsid w:val="00592DE9"/>
    <w:rsid w:val="00593202"/>
    <w:rsid w:val="00594957"/>
    <w:rsid w:val="005951C8"/>
    <w:rsid w:val="005A1ADF"/>
    <w:rsid w:val="005A1CE6"/>
    <w:rsid w:val="005A1FF4"/>
    <w:rsid w:val="005A2CCE"/>
    <w:rsid w:val="005A396A"/>
    <w:rsid w:val="005A50C0"/>
    <w:rsid w:val="005A612A"/>
    <w:rsid w:val="005A654B"/>
    <w:rsid w:val="005A780D"/>
    <w:rsid w:val="005B0537"/>
    <w:rsid w:val="005B05FE"/>
    <w:rsid w:val="005B06BC"/>
    <w:rsid w:val="005B08EF"/>
    <w:rsid w:val="005B0AE0"/>
    <w:rsid w:val="005B0AED"/>
    <w:rsid w:val="005B14B8"/>
    <w:rsid w:val="005B2356"/>
    <w:rsid w:val="005B29F9"/>
    <w:rsid w:val="005B2CD4"/>
    <w:rsid w:val="005B3DB1"/>
    <w:rsid w:val="005B4415"/>
    <w:rsid w:val="005B4A94"/>
    <w:rsid w:val="005B4C92"/>
    <w:rsid w:val="005B4DFF"/>
    <w:rsid w:val="005B51DB"/>
    <w:rsid w:val="005B565C"/>
    <w:rsid w:val="005B60BD"/>
    <w:rsid w:val="005B64AB"/>
    <w:rsid w:val="005B729E"/>
    <w:rsid w:val="005B731C"/>
    <w:rsid w:val="005B7824"/>
    <w:rsid w:val="005B7B08"/>
    <w:rsid w:val="005C03DD"/>
    <w:rsid w:val="005C1282"/>
    <w:rsid w:val="005C3509"/>
    <w:rsid w:val="005C5966"/>
    <w:rsid w:val="005C59F6"/>
    <w:rsid w:val="005C5C4A"/>
    <w:rsid w:val="005C663B"/>
    <w:rsid w:val="005C70D1"/>
    <w:rsid w:val="005D069D"/>
    <w:rsid w:val="005D11ED"/>
    <w:rsid w:val="005D13E0"/>
    <w:rsid w:val="005D16D5"/>
    <w:rsid w:val="005D2091"/>
    <w:rsid w:val="005D22B4"/>
    <w:rsid w:val="005D3C0A"/>
    <w:rsid w:val="005D4581"/>
    <w:rsid w:val="005D46A1"/>
    <w:rsid w:val="005D470E"/>
    <w:rsid w:val="005D577E"/>
    <w:rsid w:val="005D59CD"/>
    <w:rsid w:val="005D6341"/>
    <w:rsid w:val="005D6A1D"/>
    <w:rsid w:val="005D7C7D"/>
    <w:rsid w:val="005E0957"/>
    <w:rsid w:val="005E0E08"/>
    <w:rsid w:val="005E1100"/>
    <w:rsid w:val="005E2B59"/>
    <w:rsid w:val="005E2D54"/>
    <w:rsid w:val="005E357F"/>
    <w:rsid w:val="005E3F52"/>
    <w:rsid w:val="005E49B4"/>
    <w:rsid w:val="005E4E58"/>
    <w:rsid w:val="005E585F"/>
    <w:rsid w:val="005E6975"/>
    <w:rsid w:val="005E71E3"/>
    <w:rsid w:val="005E7C1E"/>
    <w:rsid w:val="005F031F"/>
    <w:rsid w:val="005F08F2"/>
    <w:rsid w:val="005F09F1"/>
    <w:rsid w:val="005F193F"/>
    <w:rsid w:val="005F1B12"/>
    <w:rsid w:val="005F2BA2"/>
    <w:rsid w:val="005F2E52"/>
    <w:rsid w:val="005F3291"/>
    <w:rsid w:val="005F3D4A"/>
    <w:rsid w:val="005F46BD"/>
    <w:rsid w:val="005F476A"/>
    <w:rsid w:val="005F5600"/>
    <w:rsid w:val="005F7AE4"/>
    <w:rsid w:val="00600F9B"/>
    <w:rsid w:val="00601260"/>
    <w:rsid w:val="006015B3"/>
    <w:rsid w:val="0060178F"/>
    <w:rsid w:val="00601918"/>
    <w:rsid w:val="00601D93"/>
    <w:rsid w:val="00602297"/>
    <w:rsid w:val="00603074"/>
    <w:rsid w:val="00604D28"/>
    <w:rsid w:val="00605AA2"/>
    <w:rsid w:val="0060690D"/>
    <w:rsid w:val="0061120F"/>
    <w:rsid w:val="006118FF"/>
    <w:rsid w:val="0061382A"/>
    <w:rsid w:val="00615004"/>
    <w:rsid w:val="006152E8"/>
    <w:rsid w:val="00615330"/>
    <w:rsid w:val="006153FF"/>
    <w:rsid w:val="006163D6"/>
    <w:rsid w:val="00617F3D"/>
    <w:rsid w:val="006204AD"/>
    <w:rsid w:val="006215A4"/>
    <w:rsid w:val="00621DE7"/>
    <w:rsid w:val="00622455"/>
    <w:rsid w:val="00622561"/>
    <w:rsid w:val="006231CD"/>
    <w:rsid w:val="006233D0"/>
    <w:rsid w:val="006235D7"/>
    <w:rsid w:val="00623A53"/>
    <w:rsid w:val="00623B89"/>
    <w:rsid w:val="00623EDC"/>
    <w:rsid w:val="00624710"/>
    <w:rsid w:val="00624E2A"/>
    <w:rsid w:val="00626859"/>
    <w:rsid w:val="00627DB0"/>
    <w:rsid w:val="0063074A"/>
    <w:rsid w:val="00631AF3"/>
    <w:rsid w:val="00632597"/>
    <w:rsid w:val="00632688"/>
    <w:rsid w:val="00632771"/>
    <w:rsid w:val="00633573"/>
    <w:rsid w:val="006339BA"/>
    <w:rsid w:val="00633F0A"/>
    <w:rsid w:val="00634011"/>
    <w:rsid w:val="00634323"/>
    <w:rsid w:val="00634BB7"/>
    <w:rsid w:val="0063518D"/>
    <w:rsid w:val="006360A8"/>
    <w:rsid w:val="006366FB"/>
    <w:rsid w:val="0063670F"/>
    <w:rsid w:val="006368DC"/>
    <w:rsid w:val="006372E7"/>
    <w:rsid w:val="006402ED"/>
    <w:rsid w:val="0064058A"/>
    <w:rsid w:val="00640BCB"/>
    <w:rsid w:val="00640CD2"/>
    <w:rsid w:val="0064199C"/>
    <w:rsid w:val="00642061"/>
    <w:rsid w:val="0064227E"/>
    <w:rsid w:val="006426B4"/>
    <w:rsid w:val="006432A8"/>
    <w:rsid w:val="006436FE"/>
    <w:rsid w:val="00643F4A"/>
    <w:rsid w:val="00644D29"/>
    <w:rsid w:val="00644F00"/>
    <w:rsid w:val="00645266"/>
    <w:rsid w:val="0064529D"/>
    <w:rsid w:val="00647719"/>
    <w:rsid w:val="00647E42"/>
    <w:rsid w:val="00651BC4"/>
    <w:rsid w:val="006537DF"/>
    <w:rsid w:val="00653B47"/>
    <w:rsid w:val="00653B59"/>
    <w:rsid w:val="00654120"/>
    <w:rsid w:val="00654A0A"/>
    <w:rsid w:val="00654E0A"/>
    <w:rsid w:val="006556BB"/>
    <w:rsid w:val="00655742"/>
    <w:rsid w:val="0065588C"/>
    <w:rsid w:val="00655B17"/>
    <w:rsid w:val="00655B26"/>
    <w:rsid w:val="00656694"/>
    <w:rsid w:val="00656C1F"/>
    <w:rsid w:val="006572CC"/>
    <w:rsid w:val="0065784E"/>
    <w:rsid w:val="00657D8B"/>
    <w:rsid w:val="00657E0F"/>
    <w:rsid w:val="0066006D"/>
    <w:rsid w:val="00660A70"/>
    <w:rsid w:val="00661D1D"/>
    <w:rsid w:val="00662547"/>
    <w:rsid w:val="00662676"/>
    <w:rsid w:val="00662840"/>
    <w:rsid w:val="00662E88"/>
    <w:rsid w:val="006636A5"/>
    <w:rsid w:val="00663714"/>
    <w:rsid w:val="00663754"/>
    <w:rsid w:val="006656F5"/>
    <w:rsid w:val="00665CB8"/>
    <w:rsid w:val="00665DBC"/>
    <w:rsid w:val="006669D1"/>
    <w:rsid w:val="00666B31"/>
    <w:rsid w:val="00667A19"/>
    <w:rsid w:val="006703C0"/>
    <w:rsid w:val="0067224D"/>
    <w:rsid w:val="00674062"/>
    <w:rsid w:val="006741DE"/>
    <w:rsid w:val="00674A6B"/>
    <w:rsid w:val="00675287"/>
    <w:rsid w:val="00675E43"/>
    <w:rsid w:val="006760E8"/>
    <w:rsid w:val="00676671"/>
    <w:rsid w:val="006766B8"/>
    <w:rsid w:val="00680068"/>
    <w:rsid w:val="00680159"/>
    <w:rsid w:val="0068034F"/>
    <w:rsid w:val="0068141E"/>
    <w:rsid w:val="0068154D"/>
    <w:rsid w:val="00682254"/>
    <w:rsid w:val="00682423"/>
    <w:rsid w:val="006827AD"/>
    <w:rsid w:val="00682B2E"/>
    <w:rsid w:val="006849F7"/>
    <w:rsid w:val="00685ABA"/>
    <w:rsid w:val="0068673D"/>
    <w:rsid w:val="00686B0C"/>
    <w:rsid w:val="00687B26"/>
    <w:rsid w:val="00687C66"/>
    <w:rsid w:val="00687E39"/>
    <w:rsid w:val="00690638"/>
    <w:rsid w:val="00690A72"/>
    <w:rsid w:val="00691077"/>
    <w:rsid w:val="00691A35"/>
    <w:rsid w:val="00691BB1"/>
    <w:rsid w:val="00691EA8"/>
    <w:rsid w:val="006924C7"/>
    <w:rsid w:val="00692E0F"/>
    <w:rsid w:val="00693218"/>
    <w:rsid w:val="00693AA5"/>
    <w:rsid w:val="0069408E"/>
    <w:rsid w:val="006958E4"/>
    <w:rsid w:val="006962AC"/>
    <w:rsid w:val="006964FD"/>
    <w:rsid w:val="00696817"/>
    <w:rsid w:val="00696BEC"/>
    <w:rsid w:val="0069757F"/>
    <w:rsid w:val="00697967"/>
    <w:rsid w:val="00697B27"/>
    <w:rsid w:val="00697BD1"/>
    <w:rsid w:val="006A0879"/>
    <w:rsid w:val="006A10DC"/>
    <w:rsid w:val="006A21AD"/>
    <w:rsid w:val="006A5F12"/>
    <w:rsid w:val="006A624E"/>
    <w:rsid w:val="006A6BDC"/>
    <w:rsid w:val="006A6D82"/>
    <w:rsid w:val="006A6E8B"/>
    <w:rsid w:val="006A6F32"/>
    <w:rsid w:val="006A7C59"/>
    <w:rsid w:val="006B0683"/>
    <w:rsid w:val="006B0B0D"/>
    <w:rsid w:val="006B0B58"/>
    <w:rsid w:val="006B13C2"/>
    <w:rsid w:val="006B27C0"/>
    <w:rsid w:val="006B280E"/>
    <w:rsid w:val="006B29A2"/>
    <w:rsid w:val="006B2BCC"/>
    <w:rsid w:val="006B2D6B"/>
    <w:rsid w:val="006B2D6F"/>
    <w:rsid w:val="006B3688"/>
    <w:rsid w:val="006B395B"/>
    <w:rsid w:val="006B3D2E"/>
    <w:rsid w:val="006B3F7A"/>
    <w:rsid w:val="006B4204"/>
    <w:rsid w:val="006B473D"/>
    <w:rsid w:val="006B55A6"/>
    <w:rsid w:val="006B6A93"/>
    <w:rsid w:val="006C0E18"/>
    <w:rsid w:val="006C1AAB"/>
    <w:rsid w:val="006C29D3"/>
    <w:rsid w:val="006C2B26"/>
    <w:rsid w:val="006C3425"/>
    <w:rsid w:val="006C54E1"/>
    <w:rsid w:val="006C5639"/>
    <w:rsid w:val="006C619C"/>
    <w:rsid w:val="006C660A"/>
    <w:rsid w:val="006C7614"/>
    <w:rsid w:val="006C7D07"/>
    <w:rsid w:val="006D2235"/>
    <w:rsid w:val="006D2537"/>
    <w:rsid w:val="006D383C"/>
    <w:rsid w:val="006D4815"/>
    <w:rsid w:val="006D4A61"/>
    <w:rsid w:val="006D5074"/>
    <w:rsid w:val="006D5DC6"/>
    <w:rsid w:val="006D7362"/>
    <w:rsid w:val="006D7367"/>
    <w:rsid w:val="006D7DA2"/>
    <w:rsid w:val="006E0777"/>
    <w:rsid w:val="006E12BE"/>
    <w:rsid w:val="006E130D"/>
    <w:rsid w:val="006E1389"/>
    <w:rsid w:val="006E13DE"/>
    <w:rsid w:val="006E154B"/>
    <w:rsid w:val="006E2177"/>
    <w:rsid w:val="006E26A7"/>
    <w:rsid w:val="006E28DA"/>
    <w:rsid w:val="006E353F"/>
    <w:rsid w:val="006E3665"/>
    <w:rsid w:val="006E3F4F"/>
    <w:rsid w:val="006E4382"/>
    <w:rsid w:val="006E58A7"/>
    <w:rsid w:val="006E5DDA"/>
    <w:rsid w:val="006E5E97"/>
    <w:rsid w:val="006E7474"/>
    <w:rsid w:val="006E77B4"/>
    <w:rsid w:val="006F0578"/>
    <w:rsid w:val="006F0F03"/>
    <w:rsid w:val="006F165E"/>
    <w:rsid w:val="006F247F"/>
    <w:rsid w:val="006F300F"/>
    <w:rsid w:val="006F4D90"/>
    <w:rsid w:val="006F5DF4"/>
    <w:rsid w:val="006F5DF7"/>
    <w:rsid w:val="006F63F1"/>
    <w:rsid w:val="006F67B5"/>
    <w:rsid w:val="006F7DEF"/>
    <w:rsid w:val="007006B3"/>
    <w:rsid w:val="0070088B"/>
    <w:rsid w:val="0070088D"/>
    <w:rsid w:val="00700B34"/>
    <w:rsid w:val="00700FE2"/>
    <w:rsid w:val="00701C82"/>
    <w:rsid w:val="00702C11"/>
    <w:rsid w:val="00702E0A"/>
    <w:rsid w:val="00703331"/>
    <w:rsid w:val="00703B03"/>
    <w:rsid w:val="00703ECB"/>
    <w:rsid w:val="00704200"/>
    <w:rsid w:val="007049C4"/>
    <w:rsid w:val="0070673F"/>
    <w:rsid w:val="00707240"/>
    <w:rsid w:val="007073BA"/>
    <w:rsid w:val="00707497"/>
    <w:rsid w:val="0070779E"/>
    <w:rsid w:val="00707AE9"/>
    <w:rsid w:val="00707C98"/>
    <w:rsid w:val="00710246"/>
    <w:rsid w:val="0071176A"/>
    <w:rsid w:val="00711A1D"/>
    <w:rsid w:val="00712742"/>
    <w:rsid w:val="00712AAA"/>
    <w:rsid w:val="00712F28"/>
    <w:rsid w:val="007144B6"/>
    <w:rsid w:val="00714DAF"/>
    <w:rsid w:val="00714F8B"/>
    <w:rsid w:val="007150BC"/>
    <w:rsid w:val="007156F2"/>
    <w:rsid w:val="00717E47"/>
    <w:rsid w:val="007208C0"/>
    <w:rsid w:val="0072151B"/>
    <w:rsid w:val="00722635"/>
    <w:rsid w:val="00723847"/>
    <w:rsid w:val="0072477D"/>
    <w:rsid w:val="00724D07"/>
    <w:rsid w:val="0072625F"/>
    <w:rsid w:val="007263E4"/>
    <w:rsid w:val="007317EA"/>
    <w:rsid w:val="00732102"/>
    <w:rsid w:val="007323C7"/>
    <w:rsid w:val="00732EA9"/>
    <w:rsid w:val="0073398F"/>
    <w:rsid w:val="00734379"/>
    <w:rsid w:val="00734391"/>
    <w:rsid w:val="007346AF"/>
    <w:rsid w:val="0073565E"/>
    <w:rsid w:val="0073575C"/>
    <w:rsid w:val="00737360"/>
    <w:rsid w:val="00737D83"/>
    <w:rsid w:val="00737F71"/>
    <w:rsid w:val="00740757"/>
    <w:rsid w:val="007411AB"/>
    <w:rsid w:val="007422AC"/>
    <w:rsid w:val="0074240B"/>
    <w:rsid w:val="00742B68"/>
    <w:rsid w:val="00742D23"/>
    <w:rsid w:val="00743310"/>
    <w:rsid w:val="007438AA"/>
    <w:rsid w:val="00744015"/>
    <w:rsid w:val="0074483F"/>
    <w:rsid w:val="00744C4F"/>
    <w:rsid w:val="007504C9"/>
    <w:rsid w:val="0075096B"/>
    <w:rsid w:val="00751492"/>
    <w:rsid w:val="0075153D"/>
    <w:rsid w:val="007516F5"/>
    <w:rsid w:val="00751C3D"/>
    <w:rsid w:val="007520B1"/>
    <w:rsid w:val="00753373"/>
    <w:rsid w:val="00754226"/>
    <w:rsid w:val="007544A7"/>
    <w:rsid w:val="00754BEB"/>
    <w:rsid w:val="007554E7"/>
    <w:rsid w:val="00755AFF"/>
    <w:rsid w:val="00755D25"/>
    <w:rsid w:val="00755DCA"/>
    <w:rsid w:val="00755E1D"/>
    <w:rsid w:val="0075610B"/>
    <w:rsid w:val="00756769"/>
    <w:rsid w:val="00756BBC"/>
    <w:rsid w:val="007578CD"/>
    <w:rsid w:val="00760647"/>
    <w:rsid w:val="0076077B"/>
    <w:rsid w:val="00760E18"/>
    <w:rsid w:val="00761897"/>
    <w:rsid w:val="0076189F"/>
    <w:rsid w:val="00761A5F"/>
    <w:rsid w:val="00763991"/>
    <w:rsid w:val="00763F47"/>
    <w:rsid w:val="007663B0"/>
    <w:rsid w:val="007665B2"/>
    <w:rsid w:val="0076663B"/>
    <w:rsid w:val="0077065C"/>
    <w:rsid w:val="0077083F"/>
    <w:rsid w:val="00770B62"/>
    <w:rsid w:val="0077290D"/>
    <w:rsid w:val="00773168"/>
    <w:rsid w:val="00774AC1"/>
    <w:rsid w:val="00774B81"/>
    <w:rsid w:val="007765BE"/>
    <w:rsid w:val="0077680D"/>
    <w:rsid w:val="0077691A"/>
    <w:rsid w:val="00777502"/>
    <w:rsid w:val="00777790"/>
    <w:rsid w:val="00780017"/>
    <w:rsid w:val="00781DFF"/>
    <w:rsid w:val="00782261"/>
    <w:rsid w:val="007838DE"/>
    <w:rsid w:val="00783A0C"/>
    <w:rsid w:val="00784375"/>
    <w:rsid w:val="0078453B"/>
    <w:rsid w:val="00784D04"/>
    <w:rsid w:val="00784FD5"/>
    <w:rsid w:val="007860B7"/>
    <w:rsid w:val="007867BB"/>
    <w:rsid w:val="00786EAF"/>
    <w:rsid w:val="00786F62"/>
    <w:rsid w:val="007874A4"/>
    <w:rsid w:val="00790953"/>
    <w:rsid w:val="00791DB7"/>
    <w:rsid w:val="00791DE6"/>
    <w:rsid w:val="00792148"/>
    <w:rsid w:val="00793008"/>
    <w:rsid w:val="0079331B"/>
    <w:rsid w:val="00794152"/>
    <w:rsid w:val="00794440"/>
    <w:rsid w:val="0079445E"/>
    <w:rsid w:val="00794CD2"/>
    <w:rsid w:val="0079628E"/>
    <w:rsid w:val="0079672A"/>
    <w:rsid w:val="00797863"/>
    <w:rsid w:val="007A085A"/>
    <w:rsid w:val="007A0AD0"/>
    <w:rsid w:val="007A12AD"/>
    <w:rsid w:val="007A1E0C"/>
    <w:rsid w:val="007A2013"/>
    <w:rsid w:val="007A3619"/>
    <w:rsid w:val="007A4A46"/>
    <w:rsid w:val="007A4CB8"/>
    <w:rsid w:val="007A6476"/>
    <w:rsid w:val="007A74CE"/>
    <w:rsid w:val="007B01C7"/>
    <w:rsid w:val="007B1A90"/>
    <w:rsid w:val="007B1AE9"/>
    <w:rsid w:val="007B2274"/>
    <w:rsid w:val="007B2F60"/>
    <w:rsid w:val="007B38CE"/>
    <w:rsid w:val="007B3DB4"/>
    <w:rsid w:val="007B3EC0"/>
    <w:rsid w:val="007C22CF"/>
    <w:rsid w:val="007C431F"/>
    <w:rsid w:val="007C453D"/>
    <w:rsid w:val="007C4D84"/>
    <w:rsid w:val="007C504D"/>
    <w:rsid w:val="007C6C1C"/>
    <w:rsid w:val="007C7383"/>
    <w:rsid w:val="007C79B5"/>
    <w:rsid w:val="007D071F"/>
    <w:rsid w:val="007D07FC"/>
    <w:rsid w:val="007D130E"/>
    <w:rsid w:val="007D13E4"/>
    <w:rsid w:val="007D199F"/>
    <w:rsid w:val="007D1A5B"/>
    <w:rsid w:val="007D1D4C"/>
    <w:rsid w:val="007D1F6B"/>
    <w:rsid w:val="007D30C5"/>
    <w:rsid w:val="007D3A08"/>
    <w:rsid w:val="007D3FC7"/>
    <w:rsid w:val="007D40B4"/>
    <w:rsid w:val="007D47AD"/>
    <w:rsid w:val="007D531E"/>
    <w:rsid w:val="007D5AFB"/>
    <w:rsid w:val="007D6583"/>
    <w:rsid w:val="007D6602"/>
    <w:rsid w:val="007D772E"/>
    <w:rsid w:val="007D779D"/>
    <w:rsid w:val="007E07A9"/>
    <w:rsid w:val="007E0DC3"/>
    <w:rsid w:val="007E1472"/>
    <w:rsid w:val="007E1B71"/>
    <w:rsid w:val="007E252A"/>
    <w:rsid w:val="007E4293"/>
    <w:rsid w:val="007E60AA"/>
    <w:rsid w:val="007E60B9"/>
    <w:rsid w:val="007E67C7"/>
    <w:rsid w:val="007E6915"/>
    <w:rsid w:val="007E7346"/>
    <w:rsid w:val="007E74F3"/>
    <w:rsid w:val="007F0E0E"/>
    <w:rsid w:val="007F1079"/>
    <w:rsid w:val="007F2E11"/>
    <w:rsid w:val="007F312B"/>
    <w:rsid w:val="007F381E"/>
    <w:rsid w:val="007F3FB8"/>
    <w:rsid w:val="007F5043"/>
    <w:rsid w:val="007F5416"/>
    <w:rsid w:val="007F68E4"/>
    <w:rsid w:val="007F6A2D"/>
    <w:rsid w:val="007F7B1D"/>
    <w:rsid w:val="00800333"/>
    <w:rsid w:val="00801154"/>
    <w:rsid w:val="00801C9C"/>
    <w:rsid w:val="008022DE"/>
    <w:rsid w:val="0080574E"/>
    <w:rsid w:val="008057AD"/>
    <w:rsid w:val="0080592D"/>
    <w:rsid w:val="008075CC"/>
    <w:rsid w:val="008077CD"/>
    <w:rsid w:val="008103BC"/>
    <w:rsid w:val="00810962"/>
    <w:rsid w:val="00811FF8"/>
    <w:rsid w:val="0081248A"/>
    <w:rsid w:val="00812D6D"/>
    <w:rsid w:val="00815469"/>
    <w:rsid w:val="0081592C"/>
    <w:rsid w:val="008164CB"/>
    <w:rsid w:val="00816E4C"/>
    <w:rsid w:val="0082040B"/>
    <w:rsid w:val="00820515"/>
    <w:rsid w:val="00820E2C"/>
    <w:rsid w:val="008221CA"/>
    <w:rsid w:val="0082331A"/>
    <w:rsid w:val="008249B0"/>
    <w:rsid w:val="00826386"/>
    <w:rsid w:val="0082712D"/>
    <w:rsid w:val="0082756A"/>
    <w:rsid w:val="00827B8C"/>
    <w:rsid w:val="00827C6B"/>
    <w:rsid w:val="00830C40"/>
    <w:rsid w:val="00830D1D"/>
    <w:rsid w:val="00830FFA"/>
    <w:rsid w:val="008318C8"/>
    <w:rsid w:val="008319CF"/>
    <w:rsid w:val="00832E39"/>
    <w:rsid w:val="008332CE"/>
    <w:rsid w:val="008338EF"/>
    <w:rsid w:val="00835D0C"/>
    <w:rsid w:val="00835D52"/>
    <w:rsid w:val="0083654E"/>
    <w:rsid w:val="008370AE"/>
    <w:rsid w:val="008376C9"/>
    <w:rsid w:val="00837B8A"/>
    <w:rsid w:val="00840453"/>
    <w:rsid w:val="00840D5B"/>
    <w:rsid w:val="00840E1C"/>
    <w:rsid w:val="00841C03"/>
    <w:rsid w:val="00841F1E"/>
    <w:rsid w:val="0084253C"/>
    <w:rsid w:val="008428B6"/>
    <w:rsid w:val="00842C6C"/>
    <w:rsid w:val="00843C4B"/>
    <w:rsid w:val="00843FB7"/>
    <w:rsid w:val="00845265"/>
    <w:rsid w:val="008462E5"/>
    <w:rsid w:val="00846BE1"/>
    <w:rsid w:val="008470AA"/>
    <w:rsid w:val="008473AE"/>
    <w:rsid w:val="00847E34"/>
    <w:rsid w:val="00847F7A"/>
    <w:rsid w:val="0085004B"/>
    <w:rsid w:val="008501A6"/>
    <w:rsid w:val="0085057D"/>
    <w:rsid w:val="00852138"/>
    <w:rsid w:val="00852A4E"/>
    <w:rsid w:val="0085302C"/>
    <w:rsid w:val="00855723"/>
    <w:rsid w:val="00855D5A"/>
    <w:rsid w:val="00856612"/>
    <w:rsid w:val="00857349"/>
    <w:rsid w:val="00860098"/>
    <w:rsid w:val="008605E4"/>
    <w:rsid w:val="00860750"/>
    <w:rsid w:val="00860BC1"/>
    <w:rsid w:val="00861051"/>
    <w:rsid w:val="0086131F"/>
    <w:rsid w:val="00861320"/>
    <w:rsid w:val="0086244F"/>
    <w:rsid w:val="0086297B"/>
    <w:rsid w:val="008630EE"/>
    <w:rsid w:val="008646FC"/>
    <w:rsid w:val="00864B1B"/>
    <w:rsid w:val="00865C2E"/>
    <w:rsid w:val="00866091"/>
    <w:rsid w:val="008674C7"/>
    <w:rsid w:val="00867BCF"/>
    <w:rsid w:val="0087021A"/>
    <w:rsid w:val="00872430"/>
    <w:rsid w:val="008726FB"/>
    <w:rsid w:val="0087394D"/>
    <w:rsid w:val="00873B62"/>
    <w:rsid w:val="00873F01"/>
    <w:rsid w:val="00874238"/>
    <w:rsid w:val="00874B0E"/>
    <w:rsid w:val="00874DC4"/>
    <w:rsid w:val="008755AA"/>
    <w:rsid w:val="00875851"/>
    <w:rsid w:val="00875F13"/>
    <w:rsid w:val="008763ED"/>
    <w:rsid w:val="0087692F"/>
    <w:rsid w:val="008776D9"/>
    <w:rsid w:val="0087771D"/>
    <w:rsid w:val="008779F3"/>
    <w:rsid w:val="00880647"/>
    <w:rsid w:val="008811F8"/>
    <w:rsid w:val="00883C30"/>
    <w:rsid w:val="00883DBF"/>
    <w:rsid w:val="00883F96"/>
    <w:rsid w:val="008845E9"/>
    <w:rsid w:val="00884AD3"/>
    <w:rsid w:val="00885275"/>
    <w:rsid w:val="0088564B"/>
    <w:rsid w:val="00885CC2"/>
    <w:rsid w:val="00886CD2"/>
    <w:rsid w:val="008873D3"/>
    <w:rsid w:val="00887717"/>
    <w:rsid w:val="00887E37"/>
    <w:rsid w:val="0089034A"/>
    <w:rsid w:val="008905C5"/>
    <w:rsid w:val="00890E9B"/>
    <w:rsid w:val="00891576"/>
    <w:rsid w:val="00891C57"/>
    <w:rsid w:val="00891E63"/>
    <w:rsid w:val="008921FB"/>
    <w:rsid w:val="008927C8"/>
    <w:rsid w:val="008932EE"/>
    <w:rsid w:val="0089371B"/>
    <w:rsid w:val="008941C3"/>
    <w:rsid w:val="00894599"/>
    <w:rsid w:val="00894840"/>
    <w:rsid w:val="00895F83"/>
    <w:rsid w:val="00896082"/>
    <w:rsid w:val="00896B67"/>
    <w:rsid w:val="008973A0"/>
    <w:rsid w:val="008973D3"/>
    <w:rsid w:val="008974E8"/>
    <w:rsid w:val="00897D3E"/>
    <w:rsid w:val="008A0140"/>
    <w:rsid w:val="008A02EA"/>
    <w:rsid w:val="008A17B2"/>
    <w:rsid w:val="008A20B8"/>
    <w:rsid w:val="008A23C2"/>
    <w:rsid w:val="008A3002"/>
    <w:rsid w:val="008A302E"/>
    <w:rsid w:val="008A314E"/>
    <w:rsid w:val="008A34E4"/>
    <w:rsid w:val="008A4092"/>
    <w:rsid w:val="008A4632"/>
    <w:rsid w:val="008A5F4F"/>
    <w:rsid w:val="008A6674"/>
    <w:rsid w:val="008A7237"/>
    <w:rsid w:val="008A76CC"/>
    <w:rsid w:val="008A7FC3"/>
    <w:rsid w:val="008B0641"/>
    <w:rsid w:val="008B20F1"/>
    <w:rsid w:val="008B2C09"/>
    <w:rsid w:val="008B337B"/>
    <w:rsid w:val="008B3DEE"/>
    <w:rsid w:val="008B3F37"/>
    <w:rsid w:val="008B4E86"/>
    <w:rsid w:val="008B4F4E"/>
    <w:rsid w:val="008B53DB"/>
    <w:rsid w:val="008B6070"/>
    <w:rsid w:val="008B6748"/>
    <w:rsid w:val="008B6B60"/>
    <w:rsid w:val="008C0B53"/>
    <w:rsid w:val="008C11C3"/>
    <w:rsid w:val="008C141E"/>
    <w:rsid w:val="008C160A"/>
    <w:rsid w:val="008C1874"/>
    <w:rsid w:val="008C1FE9"/>
    <w:rsid w:val="008C2120"/>
    <w:rsid w:val="008C2733"/>
    <w:rsid w:val="008C3810"/>
    <w:rsid w:val="008C52C6"/>
    <w:rsid w:val="008C54E5"/>
    <w:rsid w:val="008C5535"/>
    <w:rsid w:val="008C56E3"/>
    <w:rsid w:val="008C59A6"/>
    <w:rsid w:val="008C64FC"/>
    <w:rsid w:val="008C705F"/>
    <w:rsid w:val="008C708D"/>
    <w:rsid w:val="008C7F90"/>
    <w:rsid w:val="008D0865"/>
    <w:rsid w:val="008D1954"/>
    <w:rsid w:val="008D1E0A"/>
    <w:rsid w:val="008D1EB9"/>
    <w:rsid w:val="008D2955"/>
    <w:rsid w:val="008D2BFC"/>
    <w:rsid w:val="008D2EEA"/>
    <w:rsid w:val="008D327E"/>
    <w:rsid w:val="008D3E5B"/>
    <w:rsid w:val="008D6BF9"/>
    <w:rsid w:val="008D71E0"/>
    <w:rsid w:val="008E01A7"/>
    <w:rsid w:val="008E0499"/>
    <w:rsid w:val="008E1511"/>
    <w:rsid w:val="008E1A6D"/>
    <w:rsid w:val="008E1D72"/>
    <w:rsid w:val="008E2820"/>
    <w:rsid w:val="008E2CAA"/>
    <w:rsid w:val="008E2CB5"/>
    <w:rsid w:val="008E2D44"/>
    <w:rsid w:val="008E332B"/>
    <w:rsid w:val="008E3A03"/>
    <w:rsid w:val="008E5459"/>
    <w:rsid w:val="008E70B2"/>
    <w:rsid w:val="008F07E6"/>
    <w:rsid w:val="008F0E38"/>
    <w:rsid w:val="008F117C"/>
    <w:rsid w:val="008F1442"/>
    <w:rsid w:val="008F14F0"/>
    <w:rsid w:val="008F2DDC"/>
    <w:rsid w:val="008F3D13"/>
    <w:rsid w:val="008F3D94"/>
    <w:rsid w:val="008F3E0A"/>
    <w:rsid w:val="008F50D5"/>
    <w:rsid w:val="008F581C"/>
    <w:rsid w:val="008F594D"/>
    <w:rsid w:val="008F5B25"/>
    <w:rsid w:val="008F6799"/>
    <w:rsid w:val="00900195"/>
    <w:rsid w:val="00900429"/>
    <w:rsid w:val="00900C17"/>
    <w:rsid w:val="00901F68"/>
    <w:rsid w:val="00902234"/>
    <w:rsid w:val="00902ED6"/>
    <w:rsid w:val="009043DB"/>
    <w:rsid w:val="009055BE"/>
    <w:rsid w:val="009060AB"/>
    <w:rsid w:val="00907260"/>
    <w:rsid w:val="00907A44"/>
    <w:rsid w:val="00907B5B"/>
    <w:rsid w:val="00907C78"/>
    <w:rsid w:val="00907F18"/>
    <w:rsid w:val="009104EF"/>
    <w:rsid w:val="009107CD"/>
    <w:rsid w:val="009108A4"/>
    <w:rsid w:val="00912BB7"/>
    <w:rsid w:val="00914428"/>
    <w:rsid w:val="009145E1"/>
    <w:rsid w:val="00914B9A"/>
    <w:rsid w:val="00916833"/>
    <w:rsid w:val="0091747D"/>
    <w:rsid w:val="00917A4A"/>
    <w:rsid w:val="009203BB"/>
    <w:rsid w:val="00921E32"/>
    <w:rsid w:val="00921ED0"/>
    <w:rsid w:val="009221EA"/>
    <w:rsid w:val="009247BB"/>
    <w:rsid w:val="00925208"/>
    <w:rsid w:val="00925441"/>
    <w:rsid w:val="00925E8B"/>
    <w:rsid w:val="00926CD3"/>
    <w:rsid w:val="00926E9B"/>
    <w:rsid w:val="009271B6"/>
    <w:rsid w:val="00932C86"/>
    <w:rsid w:val="0093336C"/>
    <w:rsid w:val="00934B57"/>
    <w:rsid w:val="00935076"/>
    <w:rsid w:val="00936BFA"/>
    <w:rsid w:val="00936E05"/>
    <w:rsid w:val="0093741D"/>
    <w:rsid w:val="00937D14"/>
    <w:rsid w:val="00940028"/>
    <w:rsid w:val="00941863"/>
    <w:rsid w:val="0094194F"/>
    <w:rsid w:val="00941D34"/>
    <w:rsid w:val="00942026"/>
    <w:rsid w:val="00942232"/>
    <w:rsid w:val="00942E7A"/>
    <w:rsid w:val="009430C1"/>
    <w:rsid w:val="00943DA8"/>
    <w:rsid w:val="00943F80"/>
    <w:rsid w:val="00945810"/>
    <w:rsid w:val="00946575"/>
    <w:rsid w:val="00947404"/>
    <w:rsid w:val="00947F84"/>
    <w:rsid w:val="009506C5"/>
    <w:rsid w:val="00950764"/>
    <w:rsid w:val="009512E0"/>
    <w:rsid w:val="00951745"/>
    <w:rsid w:val="00951CBD"/>
    <w:rsid w:val="00951D96"/>
    <w:rsid w:val="009521C0"/>
    <w:rsid w:val="00952DBE"/>
    <w:rsid w:val="00952E97"/>
    <w:rsid w:val="00953DF5"/>
    <w:rsid w:val="00953F60"/>
    <w:rsid w:val="00954388"/>
    <w:rsid w:val="00954A9B"/>
    <w:rsid w:val="00955190"/>
    <w:rsid w:val="009562AF"/>
    <w:rsid w:val="00956DC1"/>
    <w:rsid w:val="00956F21"/>
    <w:rsid w:val="0095737B"/>
    <w:rsid w:val="009600C7"/>
    <w:rsid w:val="009610B4"/>
    <w:rsid w:val="0096128D"/>
    <w:rsid w:val="00961797"/>
    <w:rsid w:val="00962CF8"/>
    <w:rsid w:val="00962EE3"/>
    <w:rsid w:val="00962FBF"/>
    <w:rsid w:val="009630DD"/>
    <w:rsid w:val="00963817"/>
    <w:rsid w:val="00963BD7"/>
    <w:rsid w:val="0096475E"/>
    <w:rsid w:val="009647DC"/>
    <w:rsid w:val="0096481A"/>
    <w:rsid w:val="00964822"/>
    <w:rsid w:val="00964F91"/>
    <w:rsid w:val="0096657D"/>
    <w:rsid w:val="0096764C"/>
    <w:rsid w:val="00967E3B"/>
    <w:rsid w:val="00967FE9"/>
    <w:rsid w:val="009700E8"/>
    <w:rsid w:val="009715F1"/>
    <w:rsid w:val="00972D90"/>
    <w:rsid w:val="00975689"/>
    <w:rsid w:val="009759FB"/>
    <w:rsid w:val="0097616B"/>
    <w:rsid w:val="009770D2"/>
    <w:rsid w:val="00977487"/>
    <w:rsid w:val="00977CB4"/>
    <w:rsid w:val="0098030D"/>
    <w:rsid w:val="00981AE4"/>
    <w:rsid w:val="00981DCD"/>
    <w:rsid w:val="0098234F"/>
    <w:rsid w:val="00982C51"/>
    <w:rsid w:val="00982EBD"/>
    <w:rsid w:val="009837AE"/>
    <w:rsid w:val="00984162"/>
    <w:rsid w:val="009843E1"/>
    <w:rsid w:val="0098484A"/>
    <w:rsid w:val="00984924"/>
    <w:rsid w:val="00985C6E"/>
    <w:rsid w:val="00985EA2"/>
    <w:rsid w:val="009874F9"/>
    <w:rsid w:val="0099025B"/>
    <w:rsid w:val="00990DC9"/>
    <w:rsid w:val="00991BA8"/>
    <w:rsid w:val="0099402D"/>
    <w:rsid w:val="00994627"/>
    <w:rsid w:val="00994BF0"/>
    <w:rsid w:val="00994E10"/>
    <w:rsid w:val="0099520C"/>
    <w:rsid w:val="00997103"/>
    <w:rsid w:val="0099753A"/>
    <w:rsid w:val="009A062A"/>
    <w:rsid w:val="009A0AD4"/>
    <w:rsid w:val="009A0EFF"/>
    <w:rsid w:val="009A1740"/>
    <w:rsid w:val="009A1CDE"/>
    <w:rsid w:val="009A2244"/>
    <w:rsid w:val="009A2764"/>
    <w:rsid w:val="009A350F"/>
    <w:rsid w:val="009A3578"/>
    <w:rsid w:val="009A3EC8"/>
    <w:rsid w:val="009A454E"/>
    <w:rsid w:val="009A4F05"/>
    <w:rsid w:val="009A5B90"/>
    <w:rsid w:val="009A7929"/>
    <w:rsid w:val="009B00DA"/>
    <w:rsid w:val="009B06A3"/>
    <w:rsid w:val="009B0D4D"/>
    <w:rsid w:val="009B14B9"/>
    <w:rsid w:val="009B1DD0"/>
    <w:rsid w:val="009B20B7"/>
    <w:rsid w:val="009B3800"/>
    <w:rsid w:val="009B5667"/>
    <w:rsid w:val="009B65E5"/>
    <w:rsid w:val="009B717C"/>
    <w:rsid w:val="009B784A"/>
    <w:rsid w:val="009B7A70"/>
    <w:rsid w:val="009B7AA4"/>
    <w:rsid w:val="009C1A03"/>
    <w:rsid w:val="009C1C3D"/>
    <w:rsid w:val="009C388B"/>
    <w:rsid w:val="009C3B61"/>
    <w:rsid w:val="009C4D02"/>
    <w:rsid w:val="009C4F65"/>
    <w:rsid w:val="009C56B2"/>
    <w:rsid w:val="009C62F3"/>
    <w:rsid w:val="009C6697"/>
    <w:rsid w:val="009C6C94"/>
    <w:rsid w:val="009D081F"/>
    <w:rsid w:val="009D1AC8"/>
    <w:rsid w:val="009D1D8E"/>
    <w:rsid w:val="009D1E88"/>
    <w:rsid w:val="009D2252"/>
    <w:rsid w:val="009D2B1A"/>
    <w:rsid w:val="009D3991"/>
    <w:rsid w:val="009D3C1E"/>
    <w:rsid w:val="009D4891"/>
    <w:rsid w:val="009D6133"/>
    <w:rsid w:val="009D65D7"/>
    <w:rsid w:val="009D71B9"/>
    <w:rsid w:val="009D7938"/>
    <w:rsid w:val="009E09D6"/>
    <w:rsid w:val="009E1A7E"/>
    <w:rsid w:val="009E1ED4"/>
    <w:rsid w:val="009E2254"/>
    <w:rsid w:val="009E28B6"/>
    <w:rsid w:val="009E2F68"/>
    <w:rsid w:val="009E3387"/>
    <w:rsid w:val="009E4209"/>
    <w:rsid w:val="009E5739"/>
    <w:rsid w:val="009E5DD5"/>
    <w:rsid w:val="009E61B6"/>
    <w:rsid w:val="009E6958"/>
    <w:rsid w:val="009E6F74"/>
    <w:rsid w:val="009E7057"/>
    <w:rsid w:val="009E71FF"/>
    <w:rsid w:val="009F0052"/>
    <w:rsid w:val="009F07C8"/>
    <w:rsid w:val="009F2752"/>
    <w:rsid w:val="009F2D87"/>
    <w:rsid w:val="009F2DC5"/>
    <w:rsid w:val="009F31C7"/>
    <w:rsid w:val="009F3375"/>
    <w:rsid w:val="009F3F45"/>
    <w:rsid w:val="009F41DA"/>
    <w:rsid w:val="009F5293"/>
    <w:rsid w:val="009F613B"/>
    <w:rsid w:val="009F6333"/>
    <w:rsid w:val="009F6E43"/>
    <w:rsid w:val="00A00CB7"/>
    <w:rsid w:val="00A01EFE"/>
    <w:rsid w:val="00A02596"/>
    <w:rsid w:val="00A025A4"/>
    <w:rsid w:val="00A02A75"/>
    <w:rsid w:val="00A02AAC"/>
    <w:rsid w:val="00A03C51"/>
    <w:rsid w:val="00A03CF8"/>
    <w:rsid w:val="00A04299"/>
    <w:rsid w:val="00A042E8"/>
    <w:rsid w:val="00A0516F"/>
    <w:rsid w:val="00A05CDE"/>
    <w:rsid w:val="00A06B5D"/>
    <w:rsid w:val="00A076BA"/>
    <w:rsid w:val="00A07C8B"/>
    <w:rsid w:val="00A10878"/>
    <w:rsid w:val="00A11AEB"/>
    <w:rsid w:val="00A11B9E"/>
    <w:rsid w:val="00A11C12"/>
    <w:rsid w:val="00A12240"/>
    <w:rsid w:val="00A122EE"/>
    <w:rsid w:val="00A124A6"/>
    <w:rsid w:val="00A13632"/>
    <w:rsid w:val="00A136C6"/>
    <w:rsid w:val="00A13EDF"/>
    <w:rsid w:val="00A14DC9"/>
    <w:rsid w:val="00A14FA6"/>
    <w:rsid w:val="00A150C6"/>
    <w:rsid w:val="00A15D09"/>
    <w:rsid w:val="00A15EE5"/>
    <w:rsid w:val="00A160F4"/>
    <w:rsid w:val="00A16647"/>
    <w:rsid w:val="00A16E2C"/>
    <w:rsid w:val="00A17CA1"/>
    <w:rsid w:val="00A208B2"/>
    <w:rsid w:val="00A21141"/>
    <w:rsid w:val="00A21409"/>
    <w:rsid w:val="00A2231F"/>
    <w:rsid w:val="00A22822"/>
    <w:rsid w:val="00A2286D"/>
    <w:rsid w:val="00A22964"/>
    <w:rsid w:val="00A22A00"/>
    <w:rsid w:val="00A22EEF"/>
    <w:rsid w:val="00A3001D"/>
    <w:rsid w:val="00A301B6"/>
    <w:rsid w:val="00A30A31"/>
    <w:rsid w:val="00A31AF6"/>
    <w:rsid w:val="00A3259D"/>
    <w:rsid w:val="00A32F8D"/>
    <w:rsid w:val="00A332FC"/>
    <w:rsid w:val="00A336A9"/>
    <w:rsid w:val="00A33F9D"/>
    <w:rsid w:val="00A3564C"/>
    <w:rsid w:val="00A359D2"/>
    <w:rsid w:val="00A35F9D"/>
    <w:rsid w:val="00A37005"/>
    <w:rsid w:val="00A37207"/>
    <w:rsid w:val="00A40535"/>
    <w:rsid w:val="00A40593"/>
    <w:rsid w:val="00A418B8"/>
    <w:rsid w:val="00A4228E"/>
    <w:rsid w:val="00A4381D"/>
    <w:rsid w:val="00A439F3"/>
    <w:rsid w:val="00A447C5"/>
    <w:rsid w:val="00A45355"/>
    <w:rsid w:val="00A4569E"/>
    <w:rsid w:val="00A464F6"/>
    <w:rsid w:val="00A46F21"/>
    <w:rsid w:val="00A475F5"/>
    <w:rsid w:val="00A50130"/>
    <w:rsid w:val="00A51151"/>
    <w:rsid w:val="00A532B7"/>
    <w:rsid w:val="00A53860"/>
    <w:rsid w:val="00A54FED"/>
    <w:rsid w:val="00A555B2"/>
    <w:rsid w:val="00A55F26"/>
    <w:rsid w:val="00A56426"/>
    <w:rsid w:val="00A56ED3"/>
    <w:rsid w:val="00A60135"/>
    <w:rsid w:val="00A60201"/>
    <w:rsid w:val="00A612C1"/>
    <w:rsid w:val="00A61472"/>
    <w:rsid w:val="00A6157B"/>
    <w:rsid w:val="00A61CB4"/>
    <w:rsid w:val="00A62262"/>
    <w:rsid w:val="00A62389"/>
    <w:rsid w:val="00A623AD"/>
    <w:rsid w:val="00A63162"/>
    <w:rsid w:val="00A638DF"/>
    <w:rsid w:val="00A63BB4"/>
    <w:rsid w:val="00A63CA2"/>
    <w:rsid w:val="00A63D46"/>
    <w:rsid w:val="00A6410A"/>
    <w:rsid w:val="00A648D7"/>
    <w:rsid w:val="00A64B7A"/>
    <w:rsid w:val="00A65738"/>
    <w:rsid w:val="00A6591B"/>
    <w:rsid w:val="00A67DF5"/>
    <w:rsid w:val="00A700C4"/>
    <w:rsid w:val="00A7114A"/>
    <w:rsid w:val="00A71E28"/>
    <w:rsid w:val="00A72CBD"/>
    <w:rsid w:val="00A72E14"/>
    <w:rsid w:val="00A7303E"/>
    <w:rsid w:val="00A730D1"/>
    <w:rsid w:val="00A73976"/>
    <w:rsid w:val="00A73A88"/>
    <w:rsid w:val="00A745F0"/>
    <w:rsid w:val="00A74A2E"/>
    <w:rsid w:val="00A814E9"/>
    <w:rsid w:val="00A82D07"/>
    <w:rsid w:val="00A83157"/>
    <w:rsid w:val="00A839D1"/>
    <w:rsid w:val="00A83B9A"/>
    <w:rsid w:val="00A8414A"/>
    <w:rsid w:val="00A84BC6"/>
    <w:rsid w:val="00A85768"/>
    <w:rsid w:val="00A858AE"/>
    <w:rsid w:val="00A859E3"/>
    <w:rsid w:val="00A85B40"/>
    <w:rsid w:val="00A85F0B"/>
    <w:rsid w:val="00A86A3D"/>
    <w:rsid w:val="00A86E98"/>
    <w:rsid w:val="00A86F6B"/>
    <w:rsid w:val="00A876A0"/>
    <w:rsid w:val="00A878E3"/>
    <w:rsid w:val="00A87C0A"/>
    <w:rsid w:val="00A90BF7"/>
    <w:rsid w:val="00A9194B"/>
    <w:rsid w:val="00A9338A"/>
    <w:rsid w:val="00A937FD"/>
    <w:rsid w:val="00A940D9"/>
    <w:rsid w:val="00A9429F"/>
    <w:rsid w:val="00A94D91"/>
    <w:rsid w:val="00A954E5"/>
    <w:rsid w:val="00A96468"/>
    <w:rsid w:val="00A97280"/>
    <w:rsid w:val="00A97329"/>
    <w:rsid w:val="00A973F1"/>
    <w:rsid w:val="00A975C2"/>
    <w:rsid w:val="00AA07E7"/>
    <w:rsid w:val="00AA121E"/>
    <w:rsid w:val="00AA2988"/>
    <w:rsid w:val="00AA47AA"/>
    <w:rsid w:val="00AA4D9D"/>
    <w:rsid w:val="00AA526D"/>
    <w:rsid w:val="00AA58AC"/>
    <w:rsid w:val="00AA5BC2"/>
    <w:rsid w:val="00AA5F02"/>
    <w:rsid w:val="00AA7ED7"/>
    <w:rsid w:val="00AA7F7D"/>
    <w:rsid w:val="00AB037C"/>
    <w:rsid w:val="00AB2339"/>
    <w:rsid w:val="00AB2E34"/>
    <w:rsid w:val="00AB32B1"/>
    <w:rsid w:val="00AB3F3F"/>
    <w:rsid w:val="00AB4115"/>
    <w:rsid w:val="00AB4733"/>
    <w:rsid w:val="00AB495D"/>
    <w:rsid w:val="00AB5685"/>
    <w:rsid w:val="00AB60A3"/>
    <w:rsid w:val="00AB63A3"/>
    <w:rsid w:val="00AB7F54"/>
    <w:rsid w:val="00AC0B7E"/>
    <w:rsid w:val="00AC1C20"/>
    <w:rsid w:val="00AC2334"/>
    <w:rsid w:val="00AC327F"/>
    <w:rsid w:val="00AC4F1C"/>
    <w:rsid w:val="00AC62AA"/>
    <w:rsid w:val="00AC66FE"/>
    <w:rsid w:val="00AC7D33"/>
    <w:rsid w:val="00AD1919"/>
    <w:rsid w:val="00AD1DCD"/>
    <w:rsid w:val="00AD2BDD"/>
    <w:rsid w:val="00AD3505"/>
    <w:rsid w:val="00AD4D08"/>
    <w:rsid w:val="00AD583A"/>
    <w:rsid w:val="00AE0479"/>
    <w:rsid w:val="00AE0C1E"/>
    <w:rsid w:val="00AE2124"/>
    <w:rsid w:val="00AE2196"/>
    <w:rsid w:val="00AE258C"/>
    <w:rsid w:val="00AE2CAA"/>
    <w:rsid w:val="00AE42D8"/>
    <w:rsid w:val="00AE4C02"/>
    <w:rsid w:val="00AE7BB1"/>
    <w:rsid w:val="00AE7D22"/>
    <w:rsid w:val="00AF12AE"/>
    <w:rsid w:val="00AF1432"/>
    <w:rsid w:val="00AF16EC"/>
    <w:rsid w:val="00AF2EC1"/>
    <w:rsid w:val="00AF3A2C"/>
    <w:rsid w:val="00AF40EB"/>
    <w:rsid w:val="00AF41AC"/>
    <w:rsid w:val="00AF4D90"/>
    <w:rsid w:val="00AF5F4A"/>
    <w:rsid w:val="00AF6663"/>
    <w:rsid w:val="00AF6C06"/>
    <w:rsid w:val="00AF7514"/>
    <w:rsid w:val="00AF77DA"/>
    <w:rsid w:val="00B005BA"/>
    <w:rsid w:val="00B007F0"/>
    <w:rsid w:val="00B00CBF"/>
    <w:rsid w:val="00B01001"/>
    <w:rsid w:val="00B0181C"/>
    <w:rsid w:val="00B01B13"/>
    <w:rsid w:val="00B02D46"/>
    <w:rsid w:val="00B02EE8"/>
    <w:rsid w:val="00B03427"/>
    <w:rsid w:val="00B04FD5"/>
    <w:rsid w:val="00B05DDE"/>
    <w:rsid w:val="00B0603A"/>
    <w:rsid w:val="00B06451"/>
    <w:rsid w:val="00B0666B"/>
    <w:rsid w:val="00B07583"/>
    <w:rsid w:val="00B1067A"/>
    <w:rsid w:val="00B10E31"/>
    <w:rsid w:val="00B10FFD"/>
    <w:rsid w:val="00B12199"/>
    <w:rsid w:val="00B123F9"/>
    <w:rsid w:val="00B12675"/>
    <w:rsid w:val="00B15143"/>
    <w:rsid w:val="00B15D1B"/>
    <w:rsid w:val="00B16103"/>
    <w:rsid w:val="00B164AB"/>
    <w:rsid w:val="00B168A9"/>
    <w:rsid w:val="00B16A45"/>
    <w:rsid w:val="00B16D39"/>
    <w:rsid w:val="00B16FD3"/>
    <w:rsid w:val="00B20319"/>
    <w:rsid w:val="00B217EC"/>
    <w:rsid w:val="00B21804"/>
    <w:rsid w:val="00B21FE7"/>
    <w:rsid w:val="00B226F8"/>
    <w:rsid w:val="00B22B87"/>
    <w:rsid w:val="00B242DB"/>
    <w:rsid w:val="00B248ED"/>
    <w:rsid w:val="00B25D7A"/>
    <w:rsid w:val="00B2729E"/>
    <w:rsid w:val="00B273A3"/>
    <w:rsid w:val="00B302C0"/>
    <w:rsid w:val="00B3038B"/>
    <w:rsid w:val="00B31031"/>
    <w:rsid w:val="00B31D7F"/>
    <w:rsid w:val="00B32598"/>
    <w:rsid w:val="00B327C7"/>
    <w:rsid w:val="00B3303E"/>
    <w:rsid w:val="00B33810"/>
    <w:rsid w:val="00B33A0E"/>
    <w:rsid w:val="00B33FFE"/>
    <w:rsid w:val="00B34D80"/>
    <w:rsid w:val="00B34E0D"/>
    <w:rsid w:val="00B36063"/>
    <w:rsid w:val="00B363F7"/>
    <w:rsid w:val="00B36BCF"/>
    <w:rsid w:val="00B3782F"/>
    <w:rsid w:val="00B37E2A"/>
    <w:rsid w:val="00B410E3"/>
    <w:rsid w:val="00B42B5F"/>
    <w:rsid w:val="00B42EC8"/>
    <w:rsid w:val="00B436D1"/>
    <w:rsid w:val="00B445B6"/>
    <w:rsid w:val="00B4481D"/>
    <w:rsid w:val="00B44F8C"/>
    <w:rsid w:val="00B45B6A"/>
    <w:rsid w:val="00B460DE"/>
    <w:rsid w:val="00B46909"/>
    <w:rsid w:val="00B469CB"/>
    <w:rsid w:val="00B46B2D"/>
    <w:rsid w:val="00B4766E"/>
    <w:rsid w:val="00B5086B"/>
    <w:rsid w:val="00B51EB4"/>
    <w:rsid w:val="00B52363"/>
    <w:rsid w:val="00B52385"/>
    <w:rsid w:val="00B52D9B"/>
    <w:rsid w:val="00B53247"/>
    <w:rsid w:val="00B5391F"/>
    <w:rsid w:val="00B54CDF"/>
    <w:rsid w:val="00B55103"/>
    <w:rsid w:val="00B55174"/>
    <w:rsid w:val="00B5730D"/>
    <w:rsid w:val="00B573B6"/>
    <w:rsid w:val="00B57551"/>
    <w:rsid w:val="00B60A81"/>
    <w:rsid w:val="00B61699"/>
    <w:rsid w:val="00B61739"/>
    <w:rsid w:val="00B62A5D"/>
    <w:rsid w:val="00B638F5"/>
    <w:rsid w:val="00B645BB"/>
    <w:rsid w:val="00B648C6"/>
    <w:rsid w:val="00B665B1"/>
    <w:rsid w:val="00B67B91"/>
    <w:rsid w:val="00B70A33"/>
    <w:rsid w:val="00B70B3E"/>
    <w:rsid w:val="00B70C9C"/>
    <w:rsid w:val="00B710CA"/>
    <w:rsid w:val="00B71D82"/>
    <w:rsid w:val="00B7209D"/>
    <w:rsid w:val="00B7215A"/>
    <w:rsid w:val="00B727AE"/>
    <w:rsid w:val="00B72A53"/>
    <w:rsid w:val="00B72E97"/>
    <w:rsid w:val="00B736BD"/>
    <w:rsid w:val="00B74279"/>
    <w:rsid w:val="00B7545F"/>
    <w:rsid w:val="00B809DB"/>
    <w:rsid w:val="00B81416"/>
    <w:rsid w:val="00B81A9F"/>
    <w:rsid w:val="00B82543"/>
    <w:rsid w:val="00B82F49"/>
    <w:rsid w:val="00B82F7A"/>
    <w:rsid w:val="00B83889"/>
    <w:rsid w:val="00B83F13"/>
    <w:rsid w:val="00B84A9F"/>
    <w:rsid w:val="00B859FA"/>
    <w:rsid w:val="00B861D8"/>
    <w:rsid w:val="00B863A9"/>
    <w:rsid w:val="00B8647C"/>
    <w:rsid w:val="00B86549"/>
    <w:rsid w:val="00B86EC7"/>
    <w:rsid w:val="00B86FCC"/>
    <w:rsid w:val="00B902AB"/>
    <w:rsid w:val="00B90319"/>
    <w:rsid w:val="00B90398"/>
    <w:rsid w:val="00B907EB"/>
    <w:rsid w:val="00B9277A"/>
    <w:rsid w:val="00B93097"/>
    <w:rsid w:val="00B935DF"/>
    <w:rsid w:val="00B94194"/>
    <w:rsid w:val="00B945EE"/>
    <w:rsid w:val="00B9489E"/>
    <w:rsid w:val="00B94DE5"/>
    <w:rsid w:val="00B9533D"/>
    <w:rsid w:val="00B957F8"/>
    <w:rsid w:val="00B959E2"/>
    <w:rsid w:val="00B9651E"/>
    <w:rsid w:val="00B97881"/>
    <w:rsid w:val="00BA0867"/>
    <w:rsid w:val="00BA125D"/>
    <w:rsid w:val="00BA18EA"/>
    <w:rsid w:val="00BA1904"/>
    <w:rsid w:val="00BA1A41"/>
    <w:rsid w:val="00BA2B99"/>
    <w:rsid w:val="00BA2C8A"/>
    <w:rsid w:val="00BA3FDF"/>
    <w:rsid w:val="00BA4B9D"/>
    <w:rsid w:val="00BA58C6"/>
    <w:rsid w:val="00BA6312"/>
    <w:rsid w:val="00BA6504"/>
    <w:rsid w:val="00BA6D76"/>
    <w:rsid w:val="00BA7E4D"/>
    <w:rsid w:val="00BA7E69"/>
    <w:rsid w:val="00BB029D"/>
    <w:rsid w:val="00BB0BEE"/>
    <w:rsid w:val="00BB0C6E"/>
    <w:rsid w:val="00BB0EF1"/>
    <w:rsid w:val="00BB169F"/>
    <w:rsid w:val="00BB269E"/>
    <w:rsid w:val="00BB39C5"/>
    <w:rsid w:val="00BB4BEE"/>
    <w:rsid w:val="00BB4F37"/>
    <w:rsid w:val="00BB546F"/>
    <w:rsid w:val="00BB5A40"/>
    <w:rsid w:val="00BB6ECC"/>
    <w:rsid w:val="00BC02CB"/>
    <w:rsid w:val="00BC057F"/>
    <w:rsid w:val="00BC0AD5"/>
    <w:rsid w:val="00BC162A"/>
    <w:rsid w:val="00BC29C0"/>
    <w:rsid w:val="00BC2DDA"/>
    <w:rsid w:val="00BC3319"/>
    <w:rsid w:val="00BC3AC9"/>
    <w:rsid w:val="00BC3D0A"/>
    <w:rsid w:val="00BC49CE"/>
    <w:rsid w:val="00BC54D8"/>
    <w:rsid w:val="00BC5782"/>
    <w:rsid w:val="00BC6110"/>
    <w:rsid w:val="00BC6203"/>
    <w:rsid w:val="00BC6C96"/>
    <w:rsid w:val="00BC7509"/>
    <w:rsid w:val="00BC7B80"/>
    <w:rsid w:val="00BD135C"/>
    <w:rsid w:val="00BD2083"/>
    <w:rsid w:val="00BD2211"/>
    <w:rsid w:val="00BD3E02"/>
    <w:rsid w:val="00BD3F37"/>
    <w:rsid w:val="00BD41D3"/>
    <w:rsid w:val="00BD4858"/>
    <w:rsid w:val="00BD5620"/>
    <w:rsid w:val="00BD5C07"/>
    <w:rsid w:val="00BD6244"/>
    <w:rsid w:val="00BD635C"/>
    <w:rsid w:val="00BD7B5C"/>
    <w:rsid w:val="00BE00CE"/>
    <w:rsid w:val="00BE08EC"/>
    <w:rsid w:val="00BE1B13"/>
    <w:rsid w:val="00BE26FA"/>
    <w:rsid w:val="00BE291B"/>
    <w:rsid w:val="00BE2B8A"/>
    <w:rsid w:val="00BE2F84"/>
    <w:rsid w:val="00BE3213"/>
    <w:rsid w:val="00BE6C1B"/>
    <w:rsid w:val="00BE7B54"/>
    <w:rsid w:val="00BF1004"/>
    <w:rsid w:val="00BF20FC"/>
    <w:rsid w:val="00BF228C"/>
    <w:rsid w:val="00BF22E1"/>
    <w:rsid w:val="00BF2AE7"/>
    <w:rsid w:val="00BF2C40"/>
    <w:rsid w:val="00BF2FB5"/>
    <w:rsid w:val="00BF31B4"/>
    <w:rsid w:val="00BF3706"/>
    <w:rsid w:val="00BF4065"/>
    <w:rsid w:val="00BF4D2C"/>
    <w:rsid w:val="00BF5863"/>
    <w:rsid w:val="00BF6900"/>
    <w:rsid w:val="00BF78A8"/>
    <w:rsid w:val="00BF7FE9"/>
    <w:rsid w:val="00C007B2"/>
    <w:rsid w:val="00C01395"/>
    <w:rsid w:val="00C022DE"/>
    <w:rsid w:val="00C025EC"/>
    <w:rsid w:val="00C02C30"/>
    <w:rsid w:val="00C03247"/>
    <w:rsid w:val="00C038E4"/>
    <w:rsid w:val="00C03B1C"/>
    <w:rsid w:val="00C03CED"/>
    <w:rsid w:val="00C06AC5"/>
    <w:rsid w:val="00C06E5D"/>
    <w:rsid w:val="00C07589"/>
    <w:rsid w:val="00C1023E"/>
    <w:rsid w:val="00C104E3"/>
    <w:rsid w:val="00C1073E"/>
    <w:rsid w:val="00C11632"/>
    <w:rsid w:val="00C12F41"/>
    <w:rsid w:val="00C134A8"/>
    <w:rsid w:val="00C136D3"/>
    <w:rsid w:val="00C13B1F"/>
    <w:rsid w:val="00C14DC2"/>
    <w:rsid w:val="00C155AC"/>
    <w:rsid w:val="00C159EF"/>
    <w:rsid w:val="00C15D9D"/>
    <w:rsid w:val="00C205EB"/>
    <w:rsid w:val="00C208A5"/>
    <w:rsid w:val="00C21026"/>
    <w:rsid w:val="00C22744"/>
    <w:rsid w:val="00C22ED3"/>
    <w:rsid w:val="00C23A1F"/>
    <w:rsid w:val="00C24529"/>
    <w:rsid w:val="00C25DC8"/>
    <w:rsid w:val="00C27A96"/>
    <w:rsid w:val="00C30084"/>
    <w:rsid w:val="00C30180"/>
    <w:rsid w:val="00C30F6A"/>
    <w:rsid w:val="00C31B70"/>
    <w:rsid w:val="00C31D16"/>
    <w:rsid w:val="00C31E38"/>
    <w:rsid w:val="00C32A55"/>
    <w:rsid w:val="00C332E8"/>
    <w:rsid w:val="00C343F0"/>
    <w:rsid w:val="00C34921"/>
    <w:rsid w:val="00C34DF6"/>
    <w:rsid w:val="00C3516D"/>
    <w:rsid w:val="00C35855"/>
    <w:rsid w:val="00C358AF"/>
    <w:rsid w:val="00C36459"/>
    <w:rsid w:val="00C36481"/>
    <w:rsid w:val="00C36FD0"/>
    <w:rsid w:val="00C4049A"/>
    <w:rsid w:val="00C40707"/>
    <w:rsid w:val="00C40A36"/>
    <w:rsid w:val="00C4121E"/>
    <w:rsid w:val="00C426D2"/>
    <w:rsid w:val="00C427FC"/>
    <w:rsid w:val="00C42A5F"/>
    <w:rsid w:val="00C42DB1"/>
    <w:rsid w:val="00C42DD6"/>
    <w:rsid w:val="00C439D9"/>
    <w:rsid w:val="00C43F98"/>
    <w:rsid w:val="00C44408"/>
    <w:rsid w:val="00C44C79"/>
    <w:rsid w:val="00C456D8"/>
    <w:rsid w:val="00C457D3"/>
    <w:rsid w:val="00C46BBA"/>
    <w:rsid w:val="00C46C6A"/>
    <w:rsid w:val="00C470A6"/>
    <w:rsid w:val="00C47182"/>
    <w:rsid w:val="00C477F3"/>
    <w:rsid w:val="00C47D4A"/>
    <w:rsid w:val="00C508F6"/>
    <w:rsid w:val="00C50AA7"/>
    <w:rsid w:val="00C5114C"/>
    <w:rsid w:val="00C5200B"/>
    <w:rsid w:val="00C53AEB"/>
    <w:rsid w:val="00C55200"/>
    <w:rsid w:val="00C55374"/>
    <w:rsid w:val="00C554DF"/>
    <w:rsid w:val="00C557EC"/>
    <w:rsid w:val="00C56719"/>
    <w:rsid w:val="00C569D8"/>
    <w:rsid w:val="00C60166"/>
    <w:rsid w:val="00C60623"/>
    <w:rsid w:val="00C6146D"/>
    <w:rsid w:val="00C61BEB"/>
    <w:rsid w:val="00C62B72"/>
    <w:rsid w:val="00C62F46"/>
    <w:rsid w:val="00C63E35"/>
    <w:rsid w:val="00C655FA"/>
    <w:rsid w:val="00C65988"/>
    <w:rsid w:val="00C65A52"/>
    <w:rsid w:val="00C6627E"/>
    <w:rsid w:val="00C678C2"/>
    <w:rsid w:val="00C713EB"/>
    <w:rsid w:val="00C729C9"/>
    <w:rsid w:val="00C73C53"/>
    <w:rsid w:val="00C73DCD"/>
    <w:rsid w:val="00C745D0"/>
    <w:rsid w:val="00C74935"/>
    <w:rsid w:val="00C75C19"/>
    <w:rsid w:val="00C819BD"/>
    <w:rsid w:val="00C833D8"/>
    <w:rsid w:val="00C839BC"/>
    <w:rsid w:val="00C84074"/>
    <w:rsid w:val="00C871C1"/>
    <w:rsid w:val="00C879A5"/>
    <w:rsid w:val="00C87C41"/>
    <w:rsid w:val="00C908C9"/>
    <w:rsid w:val="00C90953"/>
    <w:rsid w:val="00C90DB8"/>
    <w:rsid w:val="00C9145F"/>
    <w:rsid w:val="00C91592"/>
    <w:rsid w:val="00C91B3C"/>
    <w:rsid w:val="00C92413"/>
    <w:rsid w:val="00C92B3C"/>
    <w:rsid w:val="00C94A17"/>
    <w:rsid w:val="00C94D91"/>
    <w:rsid w:val="00C9548C"/>
    <w:rsid w:val="00C9648D"/>
    <w:rsid w:val="00C9777C"/>
    <w:rsid w:val="00CA05F8"/>
    <w:rsid w:val="00CA0986"/>
    <w:rsid w:val="00CA0CAE"/>
    <w:rsid w:val="00CA1D9E"/>
    <w:rsid w:val="00CA1F2E"/>
    <w:rsid w:val="00CA2C24"/>
    <w:rsid w:val="00CA2DD0"/>
    <w:rsid w:val="00CA4B35"/>
    <w:rsid w:val="00CA59F1"/>
    <w:rsid w:val="00CA5B85"/>
    <w:rsid w:val="00CA699E"/>
    <w:rsid w:val="00CA6ECB"/>
    <w:rsid w:val="00CA78C3"/>
    <w:rsid w:val="00CA7E74"/>
    <w:rsid w:val="00CB0C58"/>
    <w:rsid w:val="00CB1279"/>
    <w:rsid w:val="00CB2723"/>
    <w:rsid w:val="00CB2E26"/>
    <w:rsid w:val="00CB3EBB"/>
    <w:rsid w:val="00CB4E1D"/>
    <w:rsid w:val="00CB52AD"/>
    <w:rsid w:val="00CB5E1F"/>
    <w:rsid w:val="00CB5E5C"/>
    <w:rsid w:val="00CB699C"/>
    <w:rsid w:val="00CB6A61"/>
    <w:rsid w:val="00CB7882"/>
    <w:rsid w:val="00CC0552"/>
    <w:rsid w:val="00CC06DE"/>
    <w:rsid w:val="00CC08AC"/>
    <w:rsid w:val="00CC1D16"/>
    <w:rsid w:val="00CC31A5"/>
    <w:rsid w:val="00CC32CD"/>
    <w:rsid w:val="00CC43FF"/>
    <w:rsid w:val="00CC496F"/>
    <w:rsid w:val="00CC4B73"/>
    <w:rsid w:val="00CC5017"/>
    <w:rsid w:val="00CC7647"/>
    <w:rsid w:val="00CD053E"/>
    <w:rsid w:val="00CD39D9"/>
    <w:rsid w:val="00CD4880"/>
    <w:rsid w:val="00CD5232"/>
    <w:rsid w:val="00CD6244"/>
    <w:rsid w:val="00CD66DF"/>
    <w:rsid w:val="00CD7C49"/>
    <w:rsid w:val="00CE0191"/>
    <w:rsid w:val="00CE0F38"/>
    <w:rsid w:val="00CE11D5"/>
    <w:rsid w:val="00CE1D5A"/>
    <w:rsid w:val="00CE2BDE"/>
    <w:rsid w:val="00CE3005"/>
    <w:rsid w:val="00CE306F"/>
    <w:rsid w:val="00CE3553"/>
    <w:rsid w:val="00CE43DA"/>
    <w:rsid w:val="00CE4479"/>
    <w:rsid w:val="00CE479F"/>
    <w:rsid w:val="00CE4D5E"/>
    <w:rsid w:val="00CE4EC5"/>
    <w:rsid w:val="00CE5861"/>
    <w:rsid w:val="00CE59CE"/>
    <w:rsid w:val="00CE7798"/>
    <w:rsid w:val="00CE7950"/>
    <w:rsid w:val="00CE7A88"/>
    <w:rsid w:val="00CF02E6"/>
    <w:rsid w:val="00CF0BB6"/>
    <w:rsid w:val="00CF1514"/>
    <w:rsid w:val="00CF1E26"/>
    <w:rsid w:val="00CF24CB"/>
    <w:rsid w:val="00CF3236"/>
    <w:rsid w:val="00CF32F9"/>
    <w:rsid w:val="00CF352C"/>
    <w:rsid w:val="00CF3564"/>
    <w:rsid w:val="00CF439A"/>
    <w:rsid w:val="00CF4C25"/>
    <w:rsid w:val="00CF75AC"/>
    <w:rsid w:val="00CF7A37"/>
    <w:rsid w:val="00D0175B"/>
    <w:rsid w:val="00D01BB7"/>
    <w:rsid w:val="00D01E71"/>
    <w:rsid w:val="00D0262F"/>
    <w:rsid w:val="00D02AE6"/>
    <w:rsid w:val="00D031AC"/>
    <w:rsid w:val="00D0340C"/>
    <w:rsid w:val="00D05428"/>
    <w:rsid w:val="00D05C25"/>
    <w:rsid w:val="00D06B42"/>
    <w:rsid w:val="00D06D35"/>
    <w:rsid w:val="00D100B1"/>
    <w:rsid w:val="00D10577"/>
    <w:rsid w:val="00D10FD9"/>
    <w:rsid w:val="00D11978"/>
    <w:rsid w:val="00D126CE"/>
    <w:rsid w:val="00D12C58"/>
    <w:rsid w:val="00D1367E"/>
    <w:rsid w:val="00D13DA4"/>
    <w:rsid w:val="00D13F55"/>
    <w:rsid w:val="00D1403D"/>
    <w:rsid w:val="00D149A0"/>
    <w:rsid w:val="00D14F83"/>
    <w:rsid w:val="00D15E31"/>
    <w:rsid w:val="00D15F6D"/>
    <w:rsid w:val="00D165E6"/>
    <w:rsid w:val="00D167CE"/>
    <w:rsid w:val="00D21173"/>
    <w:rsid w:val="00D21C88"/>
    <w:rsid w:val="00D21C93"/>
    <w:rsid w:val="00D2200B"/>
    <w:rsid w:val="00D2223E"/>
    <w:rsid w:val="00D22756"/>
    <w:rsid w:val="00D24001"/>
    <w:rsid w:val="00D24898"/>
    <w:rsid w:val="00D24D8A"/>
    <w:rsid w:val="00D255EB"/>
    <w:rsid w:val="00D258BF"/>
    <w:rsid w:val="00D25BA5"/>
    <w:rsid w:val="00D26064"/>
    <w:rsid w:val="00D266DD"/>
    <w:rsid w:val="00D268AA"/>
    <w:rsid w:val="00D270F0"/>
    <w:rsid w:val="00D274C1"/>
    <w:rsid w:val="00D278F7"/>
    <w:rsid w:val="00D27AD0"/>
    <w:rsid w:val="00D27E26"/>
    <w:rsid w:val="00D32CEE"/>
    <w:rsid w:val="00D3343B"/>
    <w:rsid w:val="00D34AD6"/>
    <w:rsid w:val="00D35388"/>
    <w:rsid w:val="00D35A0D"/>
    <w:rsid w:val="00D35AB4"/>
    <w:rsid w:val="00D35B71"/>
    <w:rsid w:val="00D35DBA"/>
    <w:rsid w:val="00D36294"/>
    <w:rsid w:val="00D369FA"/>
    <w:rsid w:val="00D36D16"/>
    <w:rsid w:val="00D37920"/>
    <w:rsid w:val="00D41B6D"/>
    <w:rsid w:val="00D42085"/>
    <w:rsid w:val="00D4334D"/>
    <w:rsid w:val="00D438F4"/>
    <w:rsid w:val="00D443C1"/>
    <w:rsid w:val="00D4477D"/>
    <w:rsid w:val="00D44A61"/>
    <w:rsid w:val="00D45048"/>
    <w:rsid w:val="00D460AD"/>
    <w:rsid w:val="00D46C29"/>
    <w:rsid w:val="00D4701D"/>
    <w:rsid w:val="00D474D4"/>
    <w:rsid w:val="00D50165"/>
    <w:rsid w:val="00D51BD7"/>
    <w:rsid w:val="00D521AB"/>
    <w:rsid w:val="00D52702"/>
    <w:rsid w:val="00D529AE"/>
    <w:rsid w:val="00D536FE"/>
    <w:rsid w:val="00D5592A"/>
    <w:rsid w:val="00D56114"/>
    <w:rsid w:val="00D56AB3"/>
    <w:rsid w:val="00D56B1D"/>
    <w:rsid w:val="00D57423"/>
    <w:rsid w:val="00D579EB"/>
    <w:rsid w:val="00D6002F"/>
    <w:rsid w:val="00D60E3D"/>
    <w:rsid w:val="00D6113D"/>
    <w:rsid w:val="00D61668"/>
    <w:rsid w:val="00D61D41"/>
    <w:rsid w:val="00D634F6"/>
    <w:rsid w:val="00D63E21"/>
    <w:rsid w:val="00D63E94"/>
    <w:rsid w:val="00D64794"/>
    <w:rsid w:val="00D64B78"/>
    <w:rsid w:val="00D65B96"/>
    <w:rsid w:val="00D6665F"/>
    <w:rsid w:val="00D66DE4"/>
    <w:rsid w:val="00D67DDD"/>
    <w:rsid w:val="00D67ECE"/>
    <w:rsid w:val="00D702CA"/>
    <w:rsid w:val="00D70D40"/>
    <w:rsid w:val="00D7136B"/>
    <w:rsid w:val="00D727E2"/>
    <w:rsid w:val="00D72900"/>
    <w:rsid w:val="00D72F2B"/>
    <w:rsid w:val="00D732FC"/>
    <w:rsid w:val="00D73564"/>
    <w:rsid w:val="00D74A52"/>
    <w:rsid w:val="00D74CB3"/>
    <w:rsid w:val="00D75241"/>
    <w:rsid w:val="00D75615"/>
    <w:rsid w:val="00D75A2B"/>
    <w:rsid w:val="00D75C94"/>
    <w:rsid w:val="00D75E85"/>
    <w:rsid w:val="00D75F7A"/>
    <w:rsid w:val="00D76382"/>
    <w:rsid w:val="00D76750"/>
    <w:rsid w:val="00D76989"/>
    <w:rsid w:val="00D76F07"/>
    <w:rsid w:val="00D76FCE"/>
    <w:rsid w:val="00D7740D"/>
    <w:rsid w:val="00D80004"/>
    <w:rsid w:val="00D81253"/>
    <w:rsid w:val="00D82C4A"/>
    <w:rsid w:val="00D830FA"/>
    <w:rsid w:val="00D85190"/>
    <w:rsid w:val="00D8525F"/>
    <w:rsid w:val="00D85A09"/>
    <w:rsid w:val="00D86424"/>
    <w:rsid w:val="00D9024F"/>
    <w:rsid w:val="00D90598"/>
    <w:rsid w:val="00D91623"/>
    <w:rsid w:val="00D924E3"/>
    <w:rsid w:val="00D92B2B"/>
    <w:rsid w:val="00D92EAB"/>
    <w:rsid w:val="00D94673"/>
    <w:rsid w:val="00D947DA"/>
    <w:rsid w:val="00D94843"/>
    <w:rsid w:val="00D952B0"/>
    <w:rsid w:val="00D9532D"/>
    <w:rsid w:val="00D955DA"/>
    <w:rsid w:val="00D95FB9"/>
    <w:rsid w:val="00D968B4"/>
    <w:rsid w:val="00D96CFC"/>
    <w:rsid w:val="00D96ED7"/>
    <w:rsid w:val="00D973B6"/>
    <w:rsid w:val="00D97A28"/>
    <w:rsid w:val="00DA0641"/>
    <w:rsid w:val="00DA0C16"/>
    <w:rsid w:val="00DA0CE9"/>
    <w:rsid w:val="00DA0F4E"/>
    <w:rsid w:val="00DA1179"/>
    <w:rsid w:val="00DA118B"/>
    <w:rsid w:val="00DA18E8"/>
    <w:rsid w:val="00DA28EA"/>
    <w:rsid w:val="00DA2A00"/>
    <w:rsid w:val="00DA3179"/>
    <w:rsid w:val="00DA3220"/>
    <w:rsid w:val="00DA4DFC"/>
    <w:rsid w:val="00DA4E40"/>
    <w:rsid w:val="00DA5431"/>
    <w:rsid w:val="00DA5699"/>
    <w:rsid w:val="00DA65DF"/>
    <w:rsid w:val="00DA6AE7"/>
    <w:rsid w:val="00DA77E3"/>
    <w:rsid w:val="00DB00DF"/>
    <w:rsid w:val="00DB0B36"/>
    <w:rsid w:val="00DB23DF"/>
    <w:rsid w:val="00DB26A4"/>
    <w:rsid w:val="00DB319F"/>
    <w:rsid w:val="00DB31E2"/>
    <w:rsid w:val="00DB39AA"/>
    <w:rsid w:val="00DB450C"/>
    <w:rsid w:val="00DB4ACB"/>
    <w:rsid w:val="00DB5453"/>
    <w:rsid w:val="00DB56EB"/>
    <w:rsid w:val="00DB5C3F"/>
    <w:rsid w:val="00DB6140"/>
    <w:rsid w:val="00DB64B0"/>
    <w:rsid w:val="00DB65AA"/>
    <w:rsid w:val="00DC09C2"/>
    <w:rsid w:val="00DC19B6"/>
    <w:rsid w:val="00DC1BD7"/>
    <w:rsid w:val="00DC2207"/>
    <w:rsid w:val="00DC2BD1"/>
    <w:rsid w:val="00DC2F7C"/>
    <w:rsid w:val="00DC417E"/>
    <w:rsid w:val="00DC4BF4"/>
    <w:rsid w:val="00DC51AB"/>
    <w:rsid w:val="00DC51FC"/>
    <w:rsid w:val="00DC57EB"/>
    <w:rsid w:val="00DC5FC1"/>
    <w:rsid w:val="00DC60B7"/>
    <w:rsid w:val="00DC7C02"/>
    <w:rsid w:val="00DC7D9B"/>
    <w:rsid w:val="00DD0689"/>
    <w:rsid w:val="00DD0A2F"/>
    <w:rsid w:val="00DD0AC9"/>
    <w:rsid w:val="00DD116E"/>
    <w:rsid w:val="00DD1555"/>
    <w:rsid w:val="00DD1B6C"/>
    <w:rsid w:val="00DD223F"/>
    <w:rsid w:val="00DD23A3"/>
    <w:rsid w:val="00DD28EA"/>
    <w:rsid w:val="00DD29E4"/>
    <w:rsid w:val="00DD3CC5"/>
    <w:rsid w:val="00DD434C"/>
    <w:rsid w:val="00DD49F6"/>
    <w:rsid w:val="00DD55EF"/>
    <w:rsid w:val="00DD5D9F"/>
    <w:rsid w:val="00DD5E37"/>
    <w:rsid w:val="00DD6B9C"/>
    <w:rsid w:val="00DD6DDA"/>
    <w:rsid w:val="00DD7B86"/>
    <w:rsid w:val="00DD7D91"/>
    <w:rsid w:val="00DD7DFB"/>
    <w:rsid w:val="00DD7EBF"/>
    <w:rsid w:val="00DE1084"/>
    <w:rsid w:val="00DE17DC"/>
    <w:rsid w:val="00DE2C57"/>
    <w:rsid w:val="00DE2CBE"/>
    <w:rsid w:val="00DE4D25"/>
    <w:rsid w:val="00DE60FD"/>
    <w:rsid w:val="00DE6682"/>
    <w:rsid w:val="00DE6D40"/>
    <w:rsid w:val="00DE72DA"/>
    <w:rsid w:val="00DE78E5"/>
    <w:rsid w:val="00DE7F27"/>
    <w:rsid w:val="00DF030E"/>
    <w:rsid w:val="00DF1F77"/>
    <w:rsid w:val="00DF4246"/>
    <w:rsid w:val="00DF582C"/>
    <w:rsid w:val="00DF5F5D"/>
    <w:rsid w:val="00DF6566"/>
    <w:rsid w:val="00DF68E9"/>
    <w:rsid w:val="00DF7ED7"/>
    <w:rsid w:val="00E00CF9"/>
    <w:rsid w:val="00E013C5"/>
    <w:rsid w:val="00E01EA4"/>
    <w:rsid w:val="00E048FB"/>
    <w:rsid w:val="00E054DE"/>
    <w:rsid w:val="00E07447"/>
    <w:rsid w:val="00E11915"/>
    <w:rsid w:val="00E11CE4"/>
    <w:rsid w:val="00E121D2"/>
    <w:rsid w:val="00E1228E"/>
    <w:rsid w:val="00E1296E"/>
    <w:rsid w:val="00E137CA"/>
    <w:rsid w:val="00E13D02"/>
    <w:rsid w:val="00E142E7"/>
    <w:rsid w:val="00E14649"/>
    <w:rsid w:val="00E146DA"/>
    <w:rsid w:val="00E1509E"/>
    <w:rsid w:val="00E160D7"/>
    <w:rsid w:val="00E162D8"/>
    <w:rsid w:val="00E16793"/>
    <w:rsid w:val="00E17709"/>
    <w:rsid w:val="00E17894"/>
    <w:rsid w:val="00E1794E"/>
    <w:rsid w:val="00E20C03"/>
    <w:rsid w:val="00E20FD3"/>
    <w:rsid w:val="00E217BC"/>
    <w:rsid w:val="00E21CB9"/>
    <w:rsid w:val="00E21EB7"/>
    <w:rsid w:val="00E2203E"/>
    <w:rsid w:val="00E242A0"/>
    <w:rsid w:val="00E2450C"/>
    <w:rsid w:val="00E2483B"/>
    <w:rsid w:val="00E24A70"/>
    <w:rsid w:val="00E24C58"/>
    <w:rsid w:val="00E25AD8"/>
    <w:rsid w:val="00E25B52"/>
    <w:rsid w:val="00E25C12"/>
    <w:rsid w:val="00E275EE"/>
    <w:rsid w:val="00E2776A"/>
    <w:rsid w:val="00E32C23"/>
    <w:rsid w:val="00E32CA8"/>
    <w:rsid w:val="00E32FF0"/>
    <w:rsid w:val="00E34125"/>
    <w:rsid w:val="00E3430E"/>
    <w:rsid w:val="00E34BB2"/>
    <w:rsid w:val="00E35ACC"/>
    <w:rsid w:val="00E36BC7"/>
    <w:rsid w:val="00E370B4"/>
    <w:rsid w:val="00E371AB"/>
    <w:rsid w:val="00E3740C"/>
    <w:rsid w:val="00E37477"/>
    <w:rsid w:val="00E42F1B"/>
    <w:rsid w:val="00E43C8F"/>
    <w:rsid w:val="00E4424D"/>
    <w:rsid w:val="00E44EF5"/>
    <w:rsid w:val="00E45492"/>
    <w:rsid w:val="00E45615"/>
    <w:rsid w:val="00E45FFF"/>
    <w:rsid w:val="00E46760"/>
    <w:rsid w:val="00E46958"/>
    <w:rsid w:val="00E4695E"/>
    <w:rsid w:val="00E46C40"/>
    <w:rsid w:val="00E472C3"/>
    <w:rsid w:val="00E47E9B"/>
    <w:rsid w:val="00E501BC"/>
    <w:rsid w:val="00E5067A"/>
    <w:rsid w:val="00E50B10"/>
    <w:rsid w:val="00E510D3"/>
    <w:rsid w:val="00E511BD"/>
    <w:rsid w:val="00E516C1"/>
    <w:rsid w:val="00E520E1"/>
    <w:rsid w:val="00E52684"/>
    <w:rsid w:val="00E52B9F"/>
    <w:rsid w:val="00E548C0"/>
    <w:rsid w:val="00E54DD2"/>
    <w:rsid w:val="00E55F6E"/>
    <w:rsid w:val="00E56310"/>
    <w:rsid w:val="00E56771"/>
    <w:rsid w:val="00E56EC2"/>
    <w:rsid w:val="00E602C0"/>
    <w:rsid w:val="00E62001"/>
    <w:rsid w:val="00E623DD"/>
    <w:rsid w:val="00E62654"/>
    <w:rsid w:val="00E62CB3"/>
    <w:rsid w:val="00E6352E"/>
    <w:rsid w:val="00E63ECA"/>
    <w:rsid w:val="00E64975"/>
    <w:rsid w:val="00E6643C"/>
    <w:rsid w:val="00E6712C"/>
    <w:rsid w:val="00E6729C"/>
    <w:rsid w:val="00E70563"/>
    <w:rsid w:val="00E716D2"/>
    <w:rsid w:val="00E71A08"/>
    <w:rsid w:val="00E71B15"/>
    <w:rsid w:val="00E72013"/>
    <w:rsid w:val="00E72EEE"/>
    <w:rsid w:val="00E738FE"/>
    <w:rsid w:val="00E749FF"/>
    <w:rsid w:val="00E75C4A"/>
    <w:rsid w:val="00E76778"/>
    <w:rsid w:val="00E77496"/>
    <w:rsid w:val="00E776AF"/>
    <w:rsid w:val="00E77B60"/>
    <w:rsid w:val="00E822E8"/>
    <w:rsid w:val="00E82AAE"/>
    <w:rsid w:val="00E8393A"/>
    <w:rsid w:val="00E84801"/>
    <w:rsid w:val="00E84A30"/>
    <w:rsid w:val="00E84B84"/>
    <w:rsid w:val="00E850E4"/>
    <w:rsid w:val="00E86CA0"/>
    <w:rsid w:val="00E86DEF"/>
    <w:rsid w:val="00E86EB0"/>
    <w:rsid w:val="00E870BC"/>
    <w:rsid w:val="00E87957"/>
    <w:rsid w:val="00E9066D"/>
    <w:rsid w:val="00E90A77"/>
    <w:rsid w:val="00E91557"/>
    <w:rsid w:val="00E91C5D"/>
    <w:rsid w:val="00E91F0E"/>
    <w:rsid w:val="00E926EB"/>
    <w:rsid w:val="00E92B67"/>
    <w:rsid w:val="00E93646"/>
    <w:rsid w:val="00E93A3C"/>
    <w:rsid w:val="00E93A6E"/>
    <w:rsid w:val="00E93C61"/>
    <w:rsid w:val="00E94076"/>
    <w:rsid w:val="00E94CBD"/>
    <w:rsid w:val="00E96F34"/>
    <w:rsid w:val="00E9734B"/>
    <w:rsid w:val="00E976A2"/>
    <w:rsid w:val="00EA1124"/>
    <w:rsid w:val="00EA1AB0"/>
    <w:rsid w:val="00EA2400"/>
    <w:rsid w:val="00EA3932"/>
    <w:rsid w:val="00EA41A5"/>
    <w:rsid w:val="00EA4859"/>
    <w:rsid w:val="00EA4FD1"/>
    <w:rsid w:val="00EA6053"/>
    <w:rsid w:val="00EA7332"/>
    <w:rsid w:val="00EA76A8"/>
    <w:rsid w:val="00EB0A71"/>
    <w:rsid w:val="00EB0CE5"/>
    <w:rsid w:val="00EB0DF6"/>
    <w:rsid w:val="00EB1A2D"/>
    <w:rsid w:val="00EB1BB5"/>
    <w:rsid w:val="00EB1DE3"/>
    <w:rsid w:val="00EB64E2"/>
    <w:rsid w:val="00EB6D42"/>
    <w:rsid w:val="00EC0D0F"/>
    <w:rsid w:val="00EC0ECB"/>
    <w:rsid w:val="00EC1028"/>
    <w:rsid w:val="00EC1C98"/>
    <w:rsid w:val="00EC3ECD"/>
    <w:rsid w:val="00EC4EE9"/>
    <w:rsid w:val="00EC5321"/>
    <w:rsid w:val="00EC5D6F"/>
    <w:rsid w:val="00EC5DF2"/>
    <w:rsid w:val="00EC6535"/>
    <w:rsid w:val="00EC6F87"/>
    <w:rsid w:val="00EC7652"/>
    <w:rsid w:val="00EC773A"/>
    <w:rsid w:val="00EC7F91"/>
    <w:rsid w:val="00ED0B5A"/>
    <w:rsid w:val="00ED1627"/>
    <w:rsid w:val="00ED1C09"/>
    <w:rsid w:val="00ED229E"/>
    <w:rsid w:val="00ED34DB"/>
    <w:rsid w:val="00ED4EE8"/>
    <w:rsid w:val="00ED55F0"/>
    <w:rsid w:val="00ED5C8D"/>
    <w:rsid w:val="00ED6A62"/>
    <w:rsid w:val="00ED742F"/>
    <w:rsid w:val="00ED7853"/>
    <w:rsid w:val="00EE0047"/>
    <w:rsid w:val="00EE0E2E"/>
    <w:rsid w:val="00EE188E"/>
    <w:rsid w:val="00EE1B02"/>
    <w:rsid w:val="00EE2A4F"/>
    <w:rsid w:val="00EE3CFE"/>
    <w:rsid w:val="00EE5B02"/>
    <w:rsid w:val="00EE6302"/>
    <w:rsid w:val="00EE6EA1"/>
    <w:rsid w:val="00EE74FC"/>
    <w:rsid w:val="00EE7833"/>
    <w:rsid w:val="00EE7CA1"/>
    <w:rsid w:val="00EE7D16"/>
    <w:rsid w:val="00EF0117"/>
    <w:rsid w:val="00EF0943"/>
    <w:rsid w:val="00EF1A69"/>
    <w:rsid w:val="00EF22C6"/>
    <w:rsid w:val="00EF26EF"/>
    <w:rsid w:val="00EF2D02"/>
    <w:rsid w:val="00EF3420"/>
    <w:rsid w:val="00EF3D27"/>
    <w:rsid w:val="00EF557D"/>
    <w:rsid w:val="00EF5F8C"/>
    <w:rsid w:val="00EF67C9"/>
    <w:rsid w:val="00EF683F"/>
    <w:rsid w:val="00EF6BDC"/>
    <w:rsid w:val="00EF6C2C"/>
    <w:rsid w:val="00EF70E0"/>
    <w:rsid w:val="00EF720B"/>
    <w:rsid w:val="00EF7E62"/>
    <w:rsid w:val="00F00406"/>
    <w:rsid w:val="00F00B96"/>
    <w:rsid w:val="00F010DF"/>
    <w:rsid w:val="00F01580"/>
    <w:rsid w:val="00F03E87"/>
    <w:rsid w:val="00F046AE"/>
    <w:rsid w:val="00F05A01"/>
    <w:rsid w:val="00F05ECC"/>
    <w:rsid w:val="00F05F40"/>
    <w:rsid w:val="00F0645B"/>
    <w:rsid w:val="00F07004"/>
    <w:rsid w:val="00F103DA"/>
    <w:rsid w:val="00F10FB9"/>
    <w:rsid w:val="00F11B6B"/>
    <w:rsid w:val="00F12B73"/>
    <w:rsid w:val="00F12E11"/>
    <w:rsid w:val="00F1423D"/>
    <w:rsid w:val="00F144D7"/>
    <w:rsid w:val="00F14594"/>
    <w:rsid w:val="00F15B36"/>
    <w:rsid w:val="00F15EE9"/>
    <w:rsid w:val="00F160B9"/>
    <w:rsid w:val="00F16760"/>
    <w:rsid w:val="00F16A77"/>
    <w:rsid w:val="00F16C1B"/>
    <w:rsid w:val="00F17786"/>
    <w:rsid w:val="00F177EB"/>
    <w:rsid w:val="00F179A6"/>
    <w:rsid w:val="00F17A52"/>
    <w:rsid w:val="00F17D25"/>
    <w:rsid w:val="00F2033C"/>
    <w:rsid w:val="00F20C01"/>
    <w:rsid w:val="00F23AC8"/>
    <w:rsid w:val="00F2473E"/>
    <w:rsid w:val="00F25F0C"/>
    <w:rsid w:val="00F27D99"/>
    <w:rsid w:val="00F30C1E"/>
    <w:rsid w:val="00F30EB3"/>
    <w:rsid w:val="00F312B2"/>
    <w:rsid w:val="00F31455"/>
    <w:rsid w:val="00F3237F"/>
    <w:rsid w:val="00F33D91"/>
    <w:rsid w:val="00F34A7B"/>
    <w:rsid w:val="00F357C3"/>
    <w:rsid w:val="00F358A0"/>
    <w:rsid w:val="00F374E8"/>
    <w:rsid w:val="00F375FE"/>
    <w:rsid w:val="00F404A6"/>
    <w:rsid w:val="00F40BFA"/>
    <w:rsid w:val="00F41844"/>
    <w:rsid w:val="00F418BC"/>
    <w:rsid w:val="00F4211E"/>
    <w:rsid w:val="00F42DE8"/>
    <w:rsid w:val="00F42EFE"/>
    <w:rsid w:val="00F435BF"/>
    <w:rsid w:val="00F43B38"/>
    <w:rsid w:val="00F45456"/>
    <w:rsid w:val="00F45D3A"/>
    <w:rsid w:val="00F46203"/>
    <w:rsid w:val="00F4784C"/>
    <w:rsid w:val="00F47AC8"/>
    <w:rsid w:val="00F50177"/>
    <w:rsid w:val="00F5112A"/>
    <w:rsid w:val="00F514A6"/>
    <w:rsid w:val="00F516C3"/>
    <w:rsid w:val="00F519F2"/>
    <w:rsid w:val="00F51F8B"/>
    <w:rsid w:val="00F52274"/>
    <w:rsid w:val="00F52E42"/>
    <w:rsid w:val="00F548D2"/>
    <w:rsid w:val="00F54FDA"/>
    <w:rsid w:val="00F56A75"/>
    <w:rsid w:val="00F56CF5"/>
    <w:rsid w:val="00F57534"/>
    <w:rsid w:val="00F579AA"/>
    <w:rsid w:val="00F600F5"/>
    <w:rsid w:val="00F6068B"/>
    <w:rsid w:val="00F60FFA"/>
    <w:rsid w:val="00F6146D"/>
    <w:rsid w:val="00F6160C"/>
    <w:rsid w:val="00F62095"/>
    <w:rsid w:val="00F6266D"/>
    <w:rsid w:val="00F626E1"/>
    <w:rsid w:val="00F63552"/>
    <w:rsid w:val="00F64044"/>
    <w:rsid w:val="00F64046"/>
    <w:rsid w:val="00F65DF8"/>
    <w:rsid w:val="00F65FB7"/>
    <w:rsid w:val="00F66008"/>
    <w:rsid w:val="00F66FDE"/>
    <w:rsid w:val="00F67C0D"/>
    <w:rsid w:val="00F67D95"/>
    <w:rsid w:val="00F70F04"/>
    <w:rsid w:val="00F70F69"/>
    <w:rsid w:val="00F71D90"/>
    <w:rsid w:val="00F728B0"/>
    <w:rsid w:val="00F73B48"/>
    <w:rsid w:val="00F74380"/>
    <w:rsid w:val="00F745C2"/>
    <w:rsid w:val="00F76036"/>
    <w:rsid w:val="00F765F1"/>
    <w:rsid w:val="00F771A4"/>
    <w:rsid w:val="00F772CF"/>
    <w:rsid w:val="00F77BBB"/>
    <w:rsid w:val="00F77DC7"/>
    <w:rsid w:val="00F81915"/>
    <w:rsid w:val="00F81F24"/>
    <w:rsid w:val="00F83922"/>
    <w:rsid w:val="00F84313"/>
    <w:rsid w:val="00F84B7D"/>
    <w:rsid w:val="00F85201"/>
    <w:rsid w:val="00F85CEF"/>
    <w:rsid w:val="00F86482"/>
    <w:rsid w:val="00F86F70"/>
    <w:rsid w:val="00F87C73"/>
    <w:rsid w:val="00F87CF1"/>
    <w:rsid w:val="00F90245"/>
    <w:rsid w:val="00F9082C"/>
    <w:rsid w:val="00F927D9"/>
    <w:rsid w:val="00F931B9"/>
    <w:rsid w:val="00F937FA"/>
    <w:rsid w:val="00F93907"/>
    <w:rsid w:val="00F93C7F"/>
    <w:rsid w:val="00F94D5A"/>
    <w:rsid w:val="00F9527F"/>
    <w:rsid w:val="00F954D8"/>
    <w:rsid w:val="00F95AA0"/>
    <w:rsid w:val="00F9601F"/>
    <w:rsid w:val="00F96025"/>
    <w:rsid w:val="00F9674B"/>
    <w:rsid w:val="00F96F7A"/>
    <w:rsid w:val="00F97638"/>
    <w:rsid w:val="00FA02FF"/>
    <w:rsid w:val="00FA03E7"/>
    <w:rsid w:val="00FA12E5"/>
    <w:rsid w:val="00FA1BF9"/>
    <w:rsid w:val="00FA2227"/>
    <w:rsid w:val="00FA2831"/>
    <w:rsid w:val="00FA3DFF"/>
    <w:rsid w:val="00FA6D27"/>
    <w:rsid w:val="00FA6EB8"/>
    <w:rsid w:val="00FA7B34"/>
    <w:rsid w:val="00FB1D4E"/>
    <w:rsid w:val="00FB33F6"/>
    <w:rsid w:val="00FB41FF"/>
    <w:rsid w:val="00FB513B"/>
    <w:rsid w:val="00FB5145"/>
    <w:rsid w:val="00FB5A5D"/>
    <w:rsid w:val="00FB6C16"/>
    <w:rsid w:val="00FB7EB3"/>
    <w:rsid w:val="00FB7FDD"/>
    <w:rsid w:val="00FC053E"/>
    <w:rsid w:val="00FC059F"/>
    <w:rsid w:val="00FC2C4A"/>
    <w:rsid w:val="00FC38F4"/>
    <w:rsid w:val="00FC3DC7"/>
    <w:rsid w:val="00FC4439"/>
    <w:rsid w:val="00FC4D63"/>
    <w:rsid w:val="00FC57AF"/>
    <w:rsid w:val="00FC59E3"/>
    <w:rsid w:val="00FC5F71"/>
    <w:rsid w:val="00FC7AA8"/>
    <w:rsid w:val="00FD0270"/>
    <w:rsid w:val="00FD041F"/>
    <w:rsid w:val="00FD0E26"/>
    <w:rsid w:val="00FD1C7B"/>
    <w:rsid w:val="00FD1D27"/>
    <w:rsid w:val="00FD22F8"/>
    <w:rsid w:val="00FD2FA0"/>
    <w:rsid w:val="00FD3EBB"/>
    <w:rsid w:val="00FD3F23"/>
    <w:rsid w:val="00FD3FEB"/>
    <w:rsid w:val="00FD4D94"/>
    <w:rsid w:val="00FD57A8"/>
    <w:rsid w:val="00FD5D5F"/>
    <w:rsid w:val="00FD7457"/>
    <w:rsid w:val="00FE027D"/>
    <w:rsid w:val="00FE05A9"/>
    <w:rsid w:val="00FE0ADE"/>
    <w:rsid w:val="00FE0DBB"/>
    <w:rsid w:val="00FE1F77"/>
    <w:rsid w:val="00FE25E7"/>
    <w:rsid w:val="00FE263A"/>
    <w:rsid w:val="00FE292B"/>
    <w:rsid w:val="00FE2C5E"/>
    <w:rsid w:val="00FE3887"/>
    <w:rsid w:val="00FE3ADE"/>
    <w:rsid w:val="00FE3FA9"/>
    <w:rsid w:val="00FE44DA"/>
    <w:rsid w:val="00FE4A07"/>
    <w:rsid w:val="00FE4C4D"/>
    <w:rsid w:val="00FE5435"/>
    <w:rsid w:val="00FE68D1"/>
    <w:rsid w:val="00FE747E"/>
    <w:rsid w:val="00FE7F69"/>
    <w:rsid w:val="00FF0145"/>
    <w:rsid w:val="00FF03F0"/>
    <w:rsid w:val="00FF1331"/>
    <w:rsid w:val="00FF16D0"/>
    <w:rsid w:val="00FF19CE"/>
    <w:rsid w:val="00FF1E78"/>
    <w:rsid w:val="00FF2026"/>
    <w:rsid w:val="00FF2186"/>
    <w:rsid w:val="00FF2B88"/>
    <w:rsid w:val="00FF2BF5"/>
    <w:rsid w:val="00FF2FE1"/>
    <w:rsid w:val="00FF340D"/>
    <w:rsid w:val="00FF3F09"/>
    <w:rsid w:val="00FF4564"/>
    <w:rsid w:val="00FF4B2E"/>
    <w:rsid w:val="00FF4CAF"/>
    <w:rsid w:val="00FF4F70"/>
    <w:rsid w:val="00FF51DC"/>
    <w:rsid w:val="00FF5C5B"/>
    <w:rsid w:val="00FF5D64"/>
    <w:rsid w:val="00FF65A6"/>
    <w:rsid w:val="00FF6A1C"/>
    <w:rsid w:val="00FF79D3"/>
    <w:rsid w:val="00FF7D66"/>
    <w:rsid w:val="00FF7E79"/>
    <w:rsid w:val="03759F04"/>
    <w:rsid w:val="042ECB9E"/>
    <w:rsid w:val="04B8E0BA"/>
    <w:rsid w:val="054EA3C5"/>
    <w:rsid w:val="06906347"/>
    <w:rsid w:val="075B9B90"/>
    <w:rsid w:val="077E8D0B"/>
    <w:rsid w:val="081C4551"/>
    <w:rsid w:val="08745731"/>
    <w:rsid w:val="08D2818A"/>
    <w:rsid w:val="098003A1"/>
    <w:rsid w:val="0A3A528E"/>
    <w:rsid w:val="0B2D4876"/>
    <w:rsid w:val="0B8C1E94"/>
    <w:rsid w:val="0BEE661D"/>
    <w:rsid w:val="0BF696D1"/>
    <w:rsid w:val="0E6D01C8"/>
    <w:rsid w:val="0EADB0B8"/>
    <w:rsid w:val="0F2D19C7"/>
    <w:rsid w:val="11CB50A6"/>
    <w:rsid w:val="127F6BA0"/>
    <w:rsid w:val="12E0829F"/>
    <w:rsid w:val="12F5D6B0"/>
    <w:rsid w:val="13749E42"/>
    <w:rsid w:val="158450BA"/>
    <w:rsid w:val="15F58675"/>
    <w:rsid w:val="16472E3A"/>
    <w:rsid w:val="169F3C61"/>
    <w:rsid w:val="16A68711"/>
    <w:rsid w:val="1869244D"/>
    <w:rsid w:val="19008D52"/>
    <w:rsid w:val="1B68E5AA"/>
    <w:rsid w:val="1B79F834"/>
    <w:rsid w:val="1B7C0DBC"/>
    <w:rsid w:val="1B96D4B3"/>
    <w:rsid w:val="1D3EE7BD"/>
    <w:rsid w:val="1EE91EA2"/>
    <w:rsid w:val="1F2BD510"/>
    <w:rsid w:val="1F445032"/>
    <w:rsid w:val="1FBBFABC"/>
    <w:rsid w:val="20132289"/>
    <w:rsid w:val="2146252F"/>
    <w:rsid w:val="21E565F6"/>
    <w:rsid w:val="22940355"/>
    <w:rsid w:val="22B2DD52"/>
    <w:rsid w:val="232575E6"/>
    <w:rsid w:val="23494C5A"/>
    <w:rsid w:val="236FB1EA"/>
    <w:rsid w:val="2500ADB0"/>
    <w:rsid w:val="252C7C22"/>
    <w:rsid w:val="25511CDF"/>
    <w:rsid w:val="25516950"/>
    <w:rsid w:val="265B8DA9"/>
    <w:rsid w:val="291D1FB6"/>
    <w:rsid w:val="29E310C6"/>
    <w:rsid w:val="29E5BDE7"/>
    <w:rsid w:val="2A070092"/>
    <w:rsid w:val="2A2B344F"/>
    <w:rsid w:val="2B65D10B"/>
    <w:rsid w:val="2BC0D935"/>
    <w:rsid w:val="2C15DC0B"/>
    <w:rsid w:val="2CB32FCF"/>
    <w:rsid w:val="2D22C75B"/>
    <w:rsid w:val="2E50D130"/>
    <w:rsid w:val="2F2EBB2D"/>
    <w:rsid w:val="2F522921"/>
    <w:rsid w:val="2FD6D88B"/>
    <w:rsid w:val="2FE94792"/>
    <w:rsid w:val="2FFB7D7E"/>
    <w:rsid w:val="304C544B"/>
    <w:rsid w:val="30569B05"/>
    <w:rsid w:val="30608D36"/>
    <w:rsid w:val="31745F68"/>
    <w:rsid w:val="32A38F12"/>
    <w:rsid w:val="332A0927"/>
    <w:rsid w:val="335B9517"/>
    <w:rsid w:val="3389F30C"/>
    <w:rsid w:val="34607D72"/>
    <w:rsid w:val="34ECAB8F"/>
    <w:rsid w:val="34F6CEBC"/>
    <w:rsid w:val="3703DB53"/>
    <w:rsid w:val="385D642F"/>
    <w:rsid w:val="38C9B3DE"/>
    <w:rsid w:val="38E9A569"/>
    <w:rsid w:val="39649274"/>
    <w:rsid w:val="397258C4"/>
    <w:rsid w:val="39D69F2E"/>
    <w:rsid w:val="39F93490"/>
    <w:rsid w:val="3A1247D1"/>
    <w:rsid w:val="3A58E08E"/>
    <w:rsid w:val="3A7370AA"/>
    <w:rsid w:val="3B213FC6"/>
    <w:rsid w:val="3B2EE767"/>
    <w:rsid w:val="3B400C9C"/>
    <w:rsid w:val="3C0F410B"/>
    <w:rsid w:val="3CE93991"/>
    <w:rsid w:val="3D2F2064"/>
    <w:rsid w:val="3EAFDC65"/>
    <w:rsid w:val="3EF33525"/>
    <w:rsid w:val="414310AA"/>
    <w:rsid w:val="41CBBAE4"/>
    <w:rsid w:val="4364A19A"/>
    <w:rsid w:val="447AB16C"/>
    <w:rsid w:val="44FEAA9C"/>
    <w:rsid w:val="4700CF3E"/>
    <w:rsid w:val="48E871D6"/>
    <w:rsid w:val="4910D88D"/>
    <w:rsid w:val="494E228F"/>
    <w:rsid w:val="4A402D34"/>
    <w:rsid w:val="4A592627"/>
    <w:rsid w:val="4B14F308"/>
    <w:rsid w:val="4B1FF7CC"/>
    <w:rsid w:val="4B38C01B"/>
    <w:rsid w:val="4B76D081"/>
    <w:rsid w:val="4C0A4992"/>
    <w:rsid w:val="4E89577C"/>
    <w:rsid w:val="4F511618"/>
    <w:rsid w:val="50FBC652"/>
    <w:rsid w:val="529C93DF"/>
    <w:rsid w:val="52FCF25B"/>
    <w:rsid w:val="5442C66B"/>
    <w:rsid w:val="545D2E3C"/>
    <w:rsid w:val="54BD119E"/>
    <w:rsid w:val="55760B27"/>
    <w:rsid w:val="55849829"/>
    <w:rsid w:val="55F78442"/>
    <w:rsid w:val="56EECAF9"/>
    <w:rsid w:val="58BFED0D"/>
    <w:rsid w:val="597919A7"/>
    <w:rsid w:val="59C105C7"/>
    <w:rsid w:val="59DE8273"/>
    <w:rsid w:val="5A532ED3"/>
    <w:rsid w:val="5AACD9F9"/>
    <w:rsid w:val="5B044848"/>
    <w:rsid w:val="5B080440"/>
    <w:rsid w:val="5C6EDDBB"/>
    <w:rsid w:val="5F84A097"/>
    <w:rsid w:val="5FB669D8"/>
    <w:rsid w:val="5FDB7563"/>
    <w:rsid w:val="5FF911F5"/>
    <w:rsid w:val="600A708F"/>
    <w:rsid w:val="61350E11"/>
    <w:rsid w:val="61F820A7"/>
    <w:rsid w:val="62A86D3E"/>
    <w:rsid w:val="62C3E532"/>
    <w:rsid w:val="63D85CCD"/>
    <w:rsid w:val="644A4CEB"/>
    <w:rsid w:val="65C5F485"/>
    <w:rsid w:val="65E00E00"/>
    <w:rsid w:val="66F0442F"/>
    <w:rsid w:val="67047A0A"/>
    <w:rsid w:val="67177253"/>
    <w:rsid w:val="67308450"/>
    <w:rsid w:val="68ABE5C3"/>
    <w:rsid w:val="69301A60"/>
    <w:rsid w:val="6A8985EE"/>
    <w:rsid w:val="6A9B484D"/>
    <w:rsid w:val="6B1E280A"/>
    <w:rsid w:val="6D278CC1"/>
    <w:rsid w:val="6D4D9CD3"/>
    <w:rsid w:val="6ED37306"/>
    <w:rsid w:val="6F20238D"/>
    <w:rsid w:val="6F6DC7E9"/>
    <w:rsid w:val="6F8F410C"/>
    <w:rsid w:val="70524843"/>
    <w:rsid w:val="71A87A04"/>
    <w:rsid w:val="734D8618"/>
    <w:rsid w:val="7386F4A8"/>
    <w:rsid w:val="745DA4B6"/>
    <w:rsid w:val="758C6BAA"/>
    <w:rsid w:val="766E41C6"/>
    <w:rsid w:val="76AEA693"/>
    <w:rsid w:val="76FB6BB4"/>
    <w:rsid w:val="7916993A"/>
    <w:rsid w:val="7988E20D"/>
    <w:rsid w:val="79CF6425"/>
    <w:rsid w:val="7ACC3C31"/>
    <w:rsid w:val="7B5432DB"/>
    <w:rsid w:val="7BCE5DD8"/>
    <w:rsid w:val="7C0EE66A"/>
    <w:rsid w:val="7C581015"/>
    <w:rsid w:val="7E213E41"/>
    <w:rsid w:val="7E4EF077"/>
    <w:rsid w:val="7E6662C7"/>
    <w:rsid w:val="7EAB5F86"/>
    <w:rsid w:val="7EBFAB60"/>
    <w:rsid w:val="7ED92145"/>
    <w:rsid w:val="7F6B464F"/>
    <w:rsid w:val="7FA598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5A84E"/>
  <w15:chartTrackingRefBased/>
  <w15:docId w15:val="{B2042BCD-90C4-4F79-9BB4-4A0E64BD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C1"/>
    <w:pPr>
      <w:widowControl w:val="0"/>
      <w:autoSpaceDE w:val="0"/>
      <w:autoSpaceDN w:val="0"/>
      <w:spacing w:before="120" w:after="120" w:line="240" w:lineRule="auto"/>
    </w:pPr>
    <w:rPr>
      <w:rFonts w:ascii="Titillium" w:hAnsi="Titillium" w:cs="Times New Roman"/>
      <w:kern w:val="0"/>
      <w:sz w:val="20"/>
      <w:szCs w:val="20"/>
      <w:lang w:val="en-AU" w:eastAsia="en-AU"/>
      <w14:ligatures w14:val="none"/>
    </w:rPr>
  </w:style>
  <w:style w:type="paragraph" w:styleId="Heading1">
    <w:name w:val="heading 1"/>
    <w:basedOn w:val="Normal"/>
    <w:next w:val="Normal"/>
    <w:link w:val="Heading1Char"/>
    <w:uiPriority w:val="9"/>
    <w:qFormat/>
    <w:rsid w:val="00977487"/>
    <w:pPr>
      <w:adjustRightInd w:val="0"/>
      <w:spacing w:before="240" w:after="200"/>
      <w:outlineLvl w:val="0"/>
    </w:pPr>
    <w:rPr>
      <w:b/>
      <w:caps/>
      <w:color w:val="00946D"/>
      <w:sz w:val="40"/>
      <w:szCs w:val="40"/>
    </w:rPr>
  </w:style>
  <w:style w:type="paragraph" w:styleId="Heading2">
    <w:name w:val="heading 2"/>
    <w:basedOn w:val="Normal"/>
    <w:next w:val="Normal"/>
    <w:link w:val="Heading2Char"/>
    <w:uiPriority w:val="9"/>
    <w:unhideWhenUsed/>
    <w:qFormat/>
    <w:rsid w:val="00977487"/>
    <w:pPr>
      <w:adjustRightInd w:val="0"/>
      <w:spacing w:before="240" w:after="200"/>
      <w:outlineLvl w:val="1"/>
    </w:pPr>
    <w:rPr>
      <w:b/>
      <w:color w:val="0C233F"/>
      <w:sz w:val="36"/>
      <w:szCs w:val="36"/>
    </w:rPr>
  </w:style>
  <w:style w:type="paragraph" w:styleId="Heading3">
    <w:name w:val="heading 3"/>
    <w:basedOn w:val="Normal"/>
    <w:next w:val="Normal"/>
    <w:link w:val="Heading3Char"/>
    <w:uiPriority w:val="9"/>
    <w:unhideWhenUsed/>
    <w:qFormat/>
    <w:rsid w:val="00977487"/>
    <w:pPr>
      <w:adjustRightInd w:val="0"/>
      <w:spacing w:before="280" w:after="200" w:line="247" w:lineRule="auto"/>
      <w:outlineLvl w:val="2"/>
    </w:pPr>
    <w:rPr>
      <w:b/>
      <w:color w:val="249A48"/>
      <w:spacing w:val="2"/>
      <w:sz w:val="26"/>
    </w:rPr>
  </w:style>
  <w:style w:type="paragraph" w:styleId="Heading4">
    <w:name w:val="heading 4"/>
    <w:basedOn w:val="Normal"/>
    <w:next w:val="Normal"/>
    <w:link w:val="Heading4Char"/>
    <w:uiPriority w:val="9"/>
    <w:unhideWhenUsed/>
    <w:qFormat/>
    <w:rsid w:val="00977487"/>
    <w:pPr>
      <w:outlineLvl w:val="3"/>
    </w:pPr>
    <w:rPr>
      <w:color w:val="72BF44"/>
      <w:sz w:val="24"/>
      <w:lang w:val="en-US"/>
    </w:rPr>
  </w:style>
  <w:style w:type="paragraph" w:styleId="Heading5">
    <w:name w:val="heading 5"/>
    <w:aliases w:val="Heading 5 Toolkit,Heading 5 Article"/>
    <w:basedOn w:val="Normal"/>
    <w:next w:val="Normal"/>
    <w:link w:val="Heading5Char"/>
    <w:uiPriority w:val="9"/>
    <w:unhideWhenUsed/>
    <w:qFormat/>
    <w:rsid w:val="00A10878"/>
    <w:pPr>
      <w:keepNext/>
      <w:keepLines/>
      <w:spacing w:before="40" w:after="0"/>
      <w:outlineLvl w:val="4"/>
    </w:pPr>
    <w:rPr>
      <w:rFonts w:eastAsiaTheme="majorEastAsia"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487"/>
    <w:pPr>
      <w:spacing w:after="0"/>
    </w:pPr>
    <w:rPr>
      <w:rFonts w:cs="Segoe UI"/>
      <w:sz w:val="18"/>
      <w:szCs w:val="18"/>
    </w:rPr>
  </w:style>
  <w:style w:type="character" w:customStyle="1" w:styleId="BalloonTextChar">
    <w:name w:val="Balloon Text Char"/>
    <w:basedOn w:val="DefaultParagraphFont"/>
    <w:link w:val="BalloonText"/>
    <w:uiPriority w:val="99"/>
    <w:semiHidden/>
    <w:rsid w:val="00977487"/>
    <w:rPr>
      <w:rFonts w:ascii="Titillium" w:eastAsia="Times New Roman" w:hAnsi="Titillium" w:cs="Segoe UI"/>
      <w:kern w:val="0"/>
      <w:sz w:val="18"/>
      <w:szCs w:val="18"/>
      <w:lang w:val="en-AU" w:eastAsia="en-AU"/>
      <w14:ligatures w14:val="none"/>
    </w:rPr>
  </w:style>
  <w:style w:type="paragraph" w:styleId="Caption">
    <w:name w:val="caption"/>
    <w:basedOn w:val="Normal"/>
    <w:next w:val="Normal"/>
    <w:uiPriority w:val="35"/>
    <w:unhideWhenUsed/>
    <w:qFormat/>
    <w:rsid w:val="00977487"/>
    <w:pPr>
      <w:spacing w:before="60"/>
    </w:pPr>
    <w:rPr>
      <w:i/>
      <w:sz w:val="16"/>
      <w:lang w:val="en-US"/>
    </w:rPr>
  </w:style>
  <w:style w:type="character" w:customStyle="1" w:styleId="cf01">
    <w:name w:val="cf01"/>
    <w:basedOn w:val="DefaultParagraphFont"/>
    <w:rsid w:val="00977487"/>
    <w:rPr>
      <w:rFonts w:ascii="Segoe UI" w:hAnsi="Segoe UI" w:cs="Segoe UI" w:hint="default"/>
      <w:sz w:val="18"/>
      <w:szCs w:val="18"/>
    </w:rPr>
  </w:style>
  <w:style w:type="character" w:styleId="CommentReference">
    <w:name w:val="annotation reference"/>
    <w:basedOn w:val="DefaultParagraphFont"/>
    <w:uiPriority w:val="99"/>
    <w:semiHidden/>
    <w:unhideWhenUsed/>
    <w:rsid w:val="00977487"/>
    <w:rPr>
      <w:sz w:val="16"/>
      <w:szCs w:val="16"/>
    </w:rPr>
  </w:style>
  <w:style w:type="paragraph" w:styleId="CommentText">
    <w:name w:val="annotation text"/>
    <w:basedOn w:val="Normal"/>
    <w:link w:val="CommentTextChar"/>
    <w:uiPriority w:val="99"/>
    <w:unhideWhenUsed/>
    <w:rsid w:val="00977487"/>
    <w:rPr>
      <w:lang w:val="en-US"/>
    </w:rPr>
  </w:style>
  <w:style w:type="character" w:customStyle="1" w:styleId="CommentTextChar">
    <w:name w:val="Comment Text Char"/>
    <w:basedOn w:val="DefaultParagraphFont"/>
    <w:link w:val="CommentText"/>
    <w:uiPriority w:val="99"/>
    <w:rsid w:val="00977487"/>
    <w:rPr>
      <w:rFonts w:ascii="Titillium" w:eastAsia="Times New Roman" w:hAnsi="Titillium"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977487"/>
    <w:rPr>
      <w:b/>
      <w:bCs/>
      <w:lang w:val="en-AU"/>
    </w:rPr>
  </w:style>
  <w:style w:type="character" w:customStyle="1" w:styleId="CommentSubjectChar">
    <w:name w:val="Comment Subject Char"/>
    <w:basedOn w:val="CommentTextChar"/>
    <w:link w:val="CommentSubject"/>
    <w:uiPriority w:val="99"/>
    <w:semiHidden/>
    <w:rsid w:val="00977487"/>
    <w:rPr>
      <w:rFonts w:ascii="Titillium" w:eastAsia="Times New Roman" w:hAnsi="Titillium" w:cs="Times New Roman"/>
      <w:b/>
      <w:bCs/>
      <w:kern w:val="0"/>
      <w:sz w:val="20"/>
      <w:szCs w:val="20"/>
      <w:lang w:val="en-AU" w:eastAsia="en-AU"/>
      <w14:ligatures w14:val="none"/>
    </w:rPr>
  </w:style>
  <w:style w:type="character" w:customStyle="1" w:styleId="Heading3Char">
    <w:name w:val="Heading 3 Char"/>
    <w:basedOn w:val="DefaultParagraphFont"/>
    <w:link w:val="Heading3"/>
    <w:uiPriority w:val="9"/>
    <w:rsid w:val="00977487"/>
    <w:rPr>
      <w:rFonts w:ascii="Titillium" w:eastAsia="Times New Roman" w:hAnsi="Titillium" w:cs="Times New Roman"/>
      <w:b/>
      <w:color w:val="249A48"/>
      <w:spacing w:val="2"/>
      <w:kern w:val="0"/>
      <w:sz w:val="26"/>
      <w:szCs w:val="20"/>
      <w:lang w:val="en-AU" w:eastAsia="en-AU"/>
      <w14:ligatures w14:val="none"/>
    </w:rPr>
  </w:style>
  <w:style w:type="paragraph" w:customStyle="1" w:styleId="FalseHeading3">
    <w:name w:val="False Heading 3"/>
    <w:basedOn w:val="Heading3"/>
    <w:next w:val="Normal"/>
    <w:qFormat/>
    <w:rsid w:val="00977487"/>
    <w:rPr>
      <w:rFonts w:ascii="Segoe UI" w:hAnsi="Segoe UI"/>
      <w:color w:val="435465"/>
    </w:rPr>
  </w:style>
  <w:style w:type="paragraph" w:styleId="Footer">
    <w:name w:val="footer"/>
    <w:basedOn w:val="Normal"/>
    <w:link w:val="FooterChar"/>
    <w:uiPriority w:val="99"/>
    <w:unhideWhenUsed/>
    <w:rsid w:val="00977487"/>
    <w:pPr>
      <w:jc w:val="right"/>
    </w:pPr>
    <w:rPr>
      <w:rFonts w:cs="Segoe UI"/>
      <w:b/>
      <w:caps/>
      <w:color w:val="FFFFFF" w:themeColor="background1"/>
      <w:spacing w:val="10"/>
      <w:sz w:val="16"/>
    </w:rPr>
  </w:style>
  <w:style w:type="character" w:customStyle="1" w:styleId="FooterChar">
    <w:name w:val="Footer Char"/>
    <w:basedOn w:val="DefaultParagraphFont"/>
    <w:link w:val="Footer"/>
    <w:uiPriority w:val="99"/>
    <w:rsid w:val="00977487"/>
    <w:rPr>
      <w:rFonts w:ascii="Titillium" w:eastAsia="Times New Roman" w:hAnsi="Titillium" w:cs="Segoe UI"/>
      <w:b/>
      <w:caps/>
      <w:color w:val="FFFFFF" w:themeColor="background1"/>
      <w:spacing w:val="10"/>
      <w:kern w:val="0"/>
      <w:sz w:val="16"/>
      <w:szCs w:val="20"/>
      <w:lang w:val="en-AU" w:eastAsia="en-AU"/>
      <w14:ligatures w14:val="none"/>
    </w:rPr>
  </w:style>
  <w:style w:type="paragraph" w:styleId="FootnoteText">
    <w:name w:val="footnote text"/>
    <w:basedOn w:val="Normal"/>
    <w:link w:val="FootnoteTextChar"/>
    <w:uiPriority w:val="99"/>
    <w:unhideWhenUsed/>
    <w:rsid w:val="00977487"/>
    <w:pPr>
      <w:spacing w:after="0"/>
    </w:pPr>
    <w:rPr>
      <w:sz w:val="16"/>
    </w:rPr>
  </w:style>
  <w:style w:type="character" w:customStyle="1" w:styleId="FootnoteTextChar">
    <w:name w:val="Footnote Text Char"/>
    <w:basedOn w:val="DefaultParagraphFont"/>
    <w:link w:val="FootnoteText"/>
    <w:uiPriority w:val="99"/>
    <w:rsid w:val="00977487"/>
    <w:rPr>
      <w:rFonts w:ascii="Titillium" w:eastAsia="Times New Roman" w:hAnsi="Titillium" w:cs="Times New Roman"/>
      <w:kern w:val="0"/>
      <w:sz w:val="16"/>
      <w:szCs w:val="20"/>
      <w:lang w:val="en-AU" w:eastAsia="en-AU"/>
      <w14:ligatures w14:val="none"/>
    </w:rPr>
  </w:style>
  <w:style w:type="paragraph" w:styleId="Header">
    <w:name w:val="header"/>
    <w:basedOn w:val="Footer"/>
    <w:link w:val="HeaderChar"/>
    <w:uiPriority w:val="99"/>
    <w:unhideWhenUsed/>
    <w:rsid w:val="00977487"/>
    <w:rPr>
      <w:color w:val="auto"/>
    </w:rPr>
  </w:style>
  <w:style w:type="character" w:customStyle="1" w:styleId="HeaderChar">
    <w:name w:val="Header Char"/>
    <w:basedOn w:val="DefaultParagraphFont"/>
    <w:link w:val="Header"/>
    <w:uiPriority w:val="99"/>
    <w:rsid w:val="00977487"/>
    <w:rPr>
      <w:rFonts w:ascii="Titillium" w:eastAsia="Times New Roman" w:hAnsi="Titillium" w:cs="Segoe UI"/>
      <w:b/>
      <w:caps/>
      <w:spacing w:val="10"/>
      <w:kern w:val="0"/>
      <w:sz w:val="16"/>
      <w:szCs w:val="20"/>
      <w:lang w:val="en-AU" w:eastAsia="en-AU"/>
      <w14:ligatures w14:val="none"/>
    </w:rPr>
  </w:style>
  <w:style w:type="character" w:customStyle="1" w:styleId="Heading1Char">
    <w:name w:val="Heading 1 Char"/>
    <w:basedOn w:val="DefaultParagraphFont"/>
    <w:link w:val="Heading1"/>
    <w:uiPriority w:val="9"/>
    <w:rsid w:val="00977487"/>
    <w:rPr>
      <w:rFonts w:ascii="Titillium" w:eastAsia="Times New Roman" w:hAnsi="Titillium" w:cs="Times New Roman"/>
      <w:b/>
      <w:caps/>
      <w:color w:val="00946D"/>
      <w:kern w:val="0"/>
      <w:sz w:val="40"/>
      <w:szCs w:val="40"/>
      <w:lang w:val="en-AU" w:eastAsia="en-AU"/>
      <w14:ligatures w14:val="none"/>
    </w:rPr>
  </w:style>
  <w:style w:type="character" w:customStyle="1" w:styleId="Heading2Char">
    <w:name w:val="Heading 2 Char"/>
    <w:basedOn w:val="DefaultParagraphFont"/>
    <w:link w:val="Heading2"/>
    <w:uiPriority w:val="9"/>
    <w:rsid w:val="00977487"/>
    <w:rPr>
      <w:rFonts w:ascii="Titillium" w:eastAsia="Times New Roman" w:hAnsi="Titillium" w:cs="Times New Roman"/>
      <w:b/>
      <w:color w:val="0C233F"/>
      <w:kern w:val="0"/>
      <w:sz w:val="36"/>
      <w:szCs w:val="36"/>
      <w:lang w:val="en-AU" w:eastAsia="en-AU"/>
      <w14:ligatures w14:val="none"/>
    </w:rPr>
  </w:style>
  <w:style w:type="character" w:customStyle="1" w:styleId="Heading4Char">
    <w:name w:val="Heading 4 Char"/>
    <w:basedOn w:val="DefaultParagraphFont"/>
    <w:link w:val="Heading4"/>
    <w:uiPriority w:val="9"/>
    <w:rsid w:val="00977487"/>
    <w:rPr>
      <w:rFonts w:ascii="Titillium" w:hAnsi="Titillium" w:cs="Times New Roman"/>
      <w:color w:val="72BF44"/>
      <w:kern w:val="0"/>
      <w:sz w:val="24"/>
      <w:szCs w:val="20"/>
      <w:lang w:eastAsia="en-AU"/>
      <w14:ligatures w14:val="none"/>
    </w:rPr>
  </w:style>
  <w:style w:type="character" w:customStyle="1" w:styleId="Heading5Char">
    <w:name w:val="Heading 5 Char"/>
    <w:aliases w:val="Heading 5 Toolkit Char,Heading 5 Article Char"/>
    <w:basedOn w:val="DefaultParagraphFont"/>
    <w:link w:val="Heading5"/>
    <w:uiPriority w:val="9"/>
    <w:rsid w:val="00A10878"/>
    <w:rPr>
      <w:rFonts w:ascii="Titillium" w:eastAsiaTheme="majorEastAsia" w:hAnsi="Titillium" w:cstheme="majorBidi"/>
      <w:color w:val="ED7D31" w:themeColor="accent2"/>
      <w:kern w:val="0"/>
      <w:sz w:val="20"/>
      <w:szCs w:val="20"/>
      <w:lang w:val="en-AU" w:eastAsia="en-AU"/>
      <w14:ligatures w14:val="none"/>
    </w:rPr>
  </w:style>
  <w:style w:type="character" w:styleId="Hyperlink">
    <w:name w:val="Hyperlink"/>
    <w:basedOn w:val="DefaultParagraphFont"/>
    <w:uiPriority w:val="99"/>
    <w:unhideWhenUsed/>
    <w:rsid w:val="00977487"/>
    <w:rPr>
      <w:color w:val="0563C1" w:themeColor="hyperlink"/>
      <w:u w:val="single"/>
    </w:rPr>
  </w:style>
  <w:style w:type="paragraph" w:styleId="ListParagraph">
    <w:name w:val="List Paragraph"/>
    <w:aliases w:val="List Paragraph1,Recommendation,List Paragraph11,Bulletr List Paragraph,FooterText,L,List Paragraph2,List Paragraph21,Listeafsnit1,NFP GP Bulleted List,Paragraphe de liste1,Parágrafo da Lista1,Párrafo de lista1,numbered,リスト段落1,列出段落,列出段落1"/>
    <w:basedOn w:val="Normal"/>
    <w:link w:val="ListParagraphChar"/>
    <w:uiPriority w:val="34"/>
    <w:qFormat/>
    <w:rsid w:val="00977487"/>
    <w:pPr>
      <w:widowControl/>
      <w:numPr>
        <w:numId w:val="36"/>
      </w:numPr>
      <w:adjustRightInd w:val="0"/>
      <w:contextualSpacing/>
    </w:pPr>
    <w:rPr>
      <w:szCs w:val="22"/>
      <w:lang w:val="en-US" w:eastAsia="en-US"/>
    </w:rPr>
  </w:style>
  <w:style w:type="character" w:customStyle="1" w:styleId="ListParagraphChar">
    <w:name w:val="List Paragraph Char"/>
    <w:aliases w:val="List Paragraph1 Char,Recommendation Char,List Paragraph11 Char,Bulletr List Paragraph Char,FooterText Char,L Char,List Paragraph2 Char,List Paragraph21 Char,Listeafsnit1 Char,NFP GP Bulleted List Char,Paragraphe de liste1 Char"/>
    <w:basedOn w:val="DefaultParagraphFont"/>
    <w:link w:val="ListParagraph"/>
    <w:uiPriority w:val="34"/>
    <w:qFormat/>
    <w:rsid w:val="00977487"/>
    <w:rPr>
      <w:rFonts w:ascii="Titillium" w:hAnsi="Titillium" w:cs="Times New Roman"/>
      <w:kern w:val="0"/>
      <w:sz w:val="20"/>
      <w14:ligatures w14:val="none"/>
    </w:rPr>
  </w:style>
  <w:style w:type="paragraph" w:styleId="NoSpacing">
    <w:name w:val="No Spacing"/>
    <w:link w:val="NoSpacingChar"/>
    <w:uiPriority w:val="1"/>
    <w:qFormat/>
    <w:rsid w:val="0097748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77487"/>
    <w:rPr>
      <w:rFonts w:eastAsiaTheme="minorEastAsia"/>
      <w:kern w:val="0"/>
      <w14:ligatures w14:val="none"/>
    </w:rPr>
  </w:style>
  <w:style w:type="paragraph" w:styleId="NormalWeb">
    <w:name w:val="Normal (Web)"/>
    <w:basedOn w:val="Normal"/>
    <w:uiPriority w:val="99"/>
    <w:semiHidden/>
    <w:unhideWhenUsed/>
    <w:rsid w:val="00977487"/>
    <w:pPr>
      <w:widowControl/>
      <w:autoSpaceDE/>
      <w:autoSpaceDN/>
      <w:spacing w:before="100" w:beforeAutospacing="1" w:after="100" w:afterAutospacing="1"/>
    </w:pPr>
    <w:rPr>
      <w:rFonts w:ascii="Times New Roman" w:hAnsi="Times New Roman"/>
      <w:sz w:val="24"/>
      <w:szCs w:val="24"/>
      <w:lang w:val="en-US" w:eastAsia="en-US"/>
    </w:rPr>
  </w:style>
  <w:style w:type="paragraph" w:customStyle="1" w:styleId="pf0">
    <w:name w:val="pf0"/>
    <w:basedOn w:val="Normal"/>
    <w:rsid w:val="00977487"/>
    <w:pPr>
      <w:widowControl/>
      <w:autoSpaceDE/>
      <w:autoSpaceDN/>
      <w:spacing w:before="100" w:beforeAutospacing="1" w:after="100" w:afterAutospacing="1"/>
    </w:pPr>
    <w:rPr>
      <w:rFonts w:ascii="Times New Roman" w:hAnsi="Times New Roman"/>
      <w:sz w:val="24"/>
      <w:szCs w:val="24"/>
    </w:rPr>
  </w:style>
  <w:style w:type="numbering" w:customStyle="1" w:styleId="PHAbulletlist">
    <w:name w:val="PHA bullet list"/>
    <w:uiPriority w:val="99"/>
    <w:rsid w:val="00977487"/>
    <w:pPr>
      <w:numPr>
        <w:numId w:val="2"/>
      </w:numPr>
    </w:pPr>
  </w:style>
  <w:style w:type="table" w:customStyle="1" w:styleId="PHAgreen">
    <w:name w:val="PHA green"/>
    <w:basedOn w:val="TableNormal"/>
    <w:uiPriority w:val="99"/>
    <w:rsid w:val="00977487"/>
    <w:pPr>
      <w:spacing w:before="60" w:after="60" w:line="240" w:lineRule="auto"/>
    </w:pPr>
    <w:rPr>
      <w:rFonts w:ascii="Segoe UI" w:eastAsiaTheme="minorEastAsia" w:hAnsi="Segoe UI"/>
      <w:kern w:val="0"/>
      <w:sz w:val="18"/>
      <w:szCs w:val="24"/>
      <w:lang w:val="en-AU"/>
      <w14:ligatures w14:val="none"/>
    </w:rPr>
    <w:tblPr>
      <w:tblBorders>
        <w:bottom w:val="single" w:sz="4" w:space="0" w:color="7AC143"/>
        <w:insideH w:val="single" w:sz="4" w:space="0" w:color="4472C4" w:themeColor="accent1"/>
        <w:insideV w:val="single" w:sz="4" w:space="0" w:color="4472C4" w:themeColor="accent1"/>
      </w:tblBorders>
      <w:tblCellMar>
        <w:left w:w="57" w:type="dxa"/>
        <w:right w:w="57" w:type="dxa"/>
      </w:tblCellMar>
    </w:tblPr>
    <w:tcPr>
      <w:shd w:val="clear" w:color="auto" w:fill="auto"/>
    </w:tcPr>
    <w:tblStylePr w:type="firstRow">
      <w:rPr>
        <w:b/>
        <w:caps/>
        <w:smallCaps w:val="0"/>
        <w:color w:val="FFFFFF" w:themeColor="background1"/>
      </w:rPr>
      <w:tblPr/>
      <w:trPr>
        <w:tblHeader/>
      </w:trPr>
      <w:tcPr>
        <w:shd w:val="clear" w:color="auto" w:fill="4472C4" w:themeFill="accent1"/>
      </w:tcPr>
    </w:tblStylePr>
    <w:tblStylePr w:type="lastRow">
      <w:rPr>
        <w:b/>
      </w:rPr>
      <w:tblPr/>
      <w:tcPr>
        <w:shd w:val="clear" w:color="auto" w:fill="E1EED4"/>
      </w:tcPr>
    </w:tblStylePr>
  </w:style>
  <w:style w:type="table" w:customStyle="1" w:styleId="PHAgrey">
    <w:name w:val="PHA grey"/>
    <w:basedOn w:val="TableNormal"/>
    <w:uiPriority w:val="99"/>
    <w:rsid w:val="00977487"/>
    <w:pPr>
      <w:spacing w:before="60" w:after="60" w:line="240" w:lineRule="auto"/>
    </w:pPr>
    <w:rPr>
      <w:rFonts w:ascii="Segoe UI" w:eastAsiaTheme="minorEastAsia" w:hAnsi="Segoe UI"/>
      <w:kern w:val="0"/>
      <w:sz w:val="18"/>
      <w:szCs w:val="24"/>
      <w:lang w:val="en-AU"/>
      <w14:ligatures w14:val="none"/>
    </w:rPr>
    <w:tblPr>
      <w:tblBorders>
        <w:bottom w:val="single" w:sz="4" w:space="0" w:color="auto"/>
        <w:insideH w:val="single" w:sz="4" w:space="0" w:color="44546A" w:themeColor="text2"/>
        <w:insideV w:val="single" w:sz="4" w:space="0" w:color="44546A" w:themeColor="text2"/>
      </w:tblBorders>
      <w:tblCellMar>
        <w:left w:w="57" w:type="dxa"/>
        <w:right w:w="57" w:type="dxa"/>
      </w:tblCellMar>
    </w:tblPr>
    <w:tcPr>
      <w:shd w:val="clear" w:color="auto" w:fill="auto"/>
    </w:tcPr>
    <w:tblStylePr w:type="firstRow">
      <w:rPr>
        <w:b/>
        <w:caps/>
        <w:smallCaps w:val="0"/>
        <w:color w:val="FFFFFF" w:themeColor="background1"/>
      </w:rPr>
      <w:tblPr/>
      <w:tcPr>
        <w:shd w:val="clear" w:color="auto" w:fill="44546A" w:themeFill="text2"/>
      </w:tcPr>
    </w:tblStylePr>
    <w:tblStylePr w:type="lastRow">
      <w:rPr>
        <w:b/>
      </w:rPr>
      <w:tblPr/>
      <w:tcPr>
        <w:shd w:val="clear" w:color="auto" w:fill="CAC9CF"/>
      </w:tcPr>
    </w:tblStylePr>
  </w:style>
  <w:style w:type="table" w:styleId="PlainTable2">
    <w:name w:val="Plain Table 2"/>
    <w:basedOn w:val="TableNormal"/>
    <w:uiPriority w:val="42"/>
    <w:rsid w:val="00977487"/>
    <w:pPr>
      <w:spacing w:after="0" w:line="240" w:lineRule="auto"/>
    </w:pPr>
    <w:rPr>
      <w:rFonts w:ascii="Arial" w:eastAsia="Calibri" w:hAnsi="Arial" w:cs="Times New Roman"/>
      <w:kern w:val="0"/>
      <w:sz w:val="20"/>
      <w:szCs w:val="20"/>
      <w:lang w:val="en-AU" w:eastAsia="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77487"/>
    <w:rPr>
      <w:b/>
      <w:bCs/>
    </w:rPr>
  </w:style>
  <w:style w:type="paragraph" w:customStyle="1" w:styleId="Table">
    <w:name w:val="Table"/>
    <w:basedOn w:val="Normal"/>
    <w:link w:val="TableChar"/>
    <w:rsid w:val="00977487"/>
    <w:pPr>
      <w:spacing w:before="60"/>
    </w:pPr>
    <w:rPr>
      <w:sz w:val="18"/>
    </w:rPr>
  </w:style>
  <w:style w:type="character" w:customStyle="1" w:styleId="TableChar">
    <w:name w:val="Table Char"/>
    <w:basedOn w:val="DefaultParagraphFont"/>
    <w:link w:val="Table"/>
    <w:rsid w:val="00977487"/>
    <w:rPr>
      <w:rFonts w:ascii="Titillium" w:eastAsia="Times New Roman" w:hAnsi="Titillium" w:cs="Times New Roman"/>
      <w:kern w:val="0"/>
      <w:sz w:val="18"/>
      <w:szCs w:val="20"/>
      <w:lang w:val="en-AU" w:eastAsia="en-AU"/>
      <w14:ligatures w14:val="none"/>
    </w:rPr>
  </w:style>
  <w:style w:type="table" w:styleId="TableGrid">
    <w:name w:val="Table Grid"/>
    <w:aliases w:val="Nous Table,NOUS,NOUS Side Header"/>
    <w:basedOn w:val="TableNormal"/>
    <w:uiPriority w:val="39"/>
    <w:rsid w:val="00977487"/>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inglevel1">
    <w:name w:val="Table subheading level 1"/>
    <w:basedOn w:val="Table"/>
    <w:link w:val="Tablesubheadinglevel1Char"/>
    <w:qFormat/>
    <w:rsid w:val="00977487"/>
    <w:rPr>
      <w:b/>
      <w:color w:val="000000" w:themeColor="text1"/>
    </w:rPr>
  </w:style>
  <w:style w:type="character" w:customStyle="1" w:styleId="Tablesubheadinglevel1Char">
    <w:name w:val="Table subheading level 1 Char"/>
    <w:basedOn w:val="TableChar"/>
    <w:link w:val="Tablesubheadinglevel1"/>
    <w:rsid w:val="00977487"/>
    <w:rPr>
      <w:rFonts w:ascii="Titillium" w:eastAsia="Times New Roman" w:hAnsi="Titillium" w:cs="Times New Roman"/>
      <w:b/>
      <w:color w:val="000000" w:themeColor="text1"/>
      <w:kern w:val="0"/>
      <w:sz w:val="18"/>
      <w:szCs w:val="20"/>
      <w:lang w:val="en-AU" w:eastAsia="en-AU"/>
      <w14:ligatures w14:val="none"/>
    </w:rPr>
  </w:style>
  <w:style w:type="paragraph" w:customStyle="1" w:styleId="Tablesubheadinglevel2">
    <w:name w:val="Table subheading level 2"/>
    <w:basedOn w:val="Tablesubheadinglevel1"/>
    <w:qFormat/>
    <w:rsid w:val="00977487"/>
    <w:rPr>
      <w:color w:val="auto"/>
    </w:rPr>
  </w:style>
  <w:style w:type="paragraph" w:customStyle="1" w:styleId="Tabletext">
    <w:name w:val="Table text"/>
    <w:basedOn w:val="Tablesubheadinglevel1"/>
    <w:link w:val="TabletextChar"/>
    <w:qFormat/>
    <w:rsid w:val="00977487"/>
    <w:rPr>
      <w:b w:val="0"/>
    </w:rPr>
  </w:style>
  <w:style w:type="character" w:customStyle="1" w:styleId="TabletextChar">
    <w:name w:val="Table text Char"/>
    <w:basedOn w:val="Tablesubheadinglevel1Char"/>
    <w:link w:val="Tabletext"/>
    <w:rsid w:val="00977487"/>
    <w:rPr>
      <w:rFonts w:ascii="Titillium" w:eastAsia="Times New Roman" w:hAnsi="Titillium" w:cs="Times New Roman"/>
      <w:b w:val="0"/>
      <w:color w:val="000000" w:themeColor="text1"/>
      <w:kern w:val="0"/>
      <w:sz w:val="18"/>
      <w:szCs w:val="20"/>
      <w:lang w:val="en-AU" w:eastAsia="en-AU"/>
      <w14:ligatures w14:val="none"/>
    </w:rPr>
  </w:style>
  <w:style w:type="paragraph" w:styleId="Title">
    <w:name w:val="Title"/>
    <w:basedOn w:val="Normal"/>
    <w:next w:val="Normal"/>
    <w:link w:val="TitleChar"/>
    <w:uiPriority w:val="10"/>
    <w:qFormat/>
    <w:rsid w:val="00977487"/>
    <w:pPr>
      <w:spacing w:after="480"/>
    </w:pPr>
    <w:rPr>
      <w:rFonts w:ascii="Segoe UI Historic" w:hAnsi="Segoe UI Historic"/>
      <w:caps/>
      <w:color w:val="435465"/>
      <w:sz w:val="90"/>
      <w:szCs w:val="90"/>
    </w:rPr>
  </w:style>
  <w:style w:type="character" w:customStyle="1" w:styleId="TitleChar">
    <w:name w:val="Title Char"/>
    <w:basedOn w:val="DefaultParagraphFont"/>
    <w:link w:val="Title"/>
    <w:uiPriority w:val="10"/>
    <w:rsid w:val="00977487"/>
    <w:rPr>
      <w:rFonts w:ascii="Segoe UI Historic" w:eastAsia="Times New Roman" w:hAnsi="Segoe UI Historic" w:cs="Times New Roman"/>
      <w:caps/>
      <w:color w:val="435465"/>
      <w:kern w:val="0"/>
      <w:sz w:val="90"/>
      <w:szCs w:val="90"/>
      <w:lang w:val="en-AU" w:eastAsia="en-AU"/>
      <w14:ligatures w14:val="none"/>
    </w:rPr>
  </w:style>
  <w:style w:type="paragraph" w:styleId="TOC1">
    <w:name w:val="toc 1"/>
    <w:basedOn w:val="Normal"/>
    <w:next w:val="Normal"/>
    <w:autoRedefine/>
    <w:uiPriority w:val="39"/>
    <w:unhideWhenUsed/>
    <w:rsid w:val="00977487"/>
    <w:rPr>
      <w:b/>
    </w:rPr>
  </w:style>
  <w:style w:type="paragraph" w:styleId="TOC2">
    <w:name w:val="toc 2"/>
    <w:basedOn w:val="Normal"/>
    <w:next w:val="Normal"/>
    <w:autoRedefine/>
    <w:uiPriority w:val="39"/>
    <w:unhideWhenUsed/>
    <w:rsid w:val="00977487"/>
    <w:pPr>
      <w:ind w:left="198"/>
    </w:pPr>
  </w:style>
  <w:style w:type="paragraph" w:styleId="TOC3">
    <w:name w:val="toc 3"/>
    <w:basedOn w:val="Normal"/>
    <w:next w:val="Normal"/>
    <w:autoRedefine/>
    <w:uiPriority w:val="39"/>
    <w:unhideWhenUsed/>
    <w:rsid w:val="00977487"/>
    <w:pPr>
      <w:ind w:left="403"/>
    </w:pPr>
  </w:style>
  <w:style w:type="paragraph" w:styleId="TOCHeading">
    <w:name w:val="TOC Heading"/>
    <w:basedOn w:val="Heading1"/>
    <w:next w:val="Normal"/>
    <w:uiPriority w:val="39"/>
    <w:unhideWhenUsed/>
    <w:qFormat/>
    <w:rsid w:val="00977487"/>
    <w:pPr>
      <w:keepNext/>
      <w:keepLines/>
      <w:widowControl/>
      <w:autoSpaceDE/>
      <w:autoSpaceDN/>
      <w:adjustRightInd/>
      <w:spacing w:after="0" w:line="259" w:lineRule="auto"/>
      <w:outlineLvl w:val="9"/>
    </w:pPr>
    <w:rPr>
      <w:rFonts w:asciiTheme="majorHAnsi" w:eastAsiaTheme="majorEastAsia" w:hAnsiTheme="majorHAnsi" w:cstheme="majorBidi"/>
      <w:b w:val="0"/>
      <w:caps w:val="0"/>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977487"/>
    <w:rPr>
      <w:color w:val="605E5C"/>
      <w:shd w:val="clear" w:color="auto" w:fill="E1DFDD"/>
    </w:rPr>
  </w:style>
  <w:style w:type="paragraph" w:styleId="Revision">
    <w:name w:val="Revision"/>
    <w:hidden/>
    <w:uiPriority w:val="99"/>
    <w:semiHidden/>
    <w:rsid w:val="005A2CCE"/>
    <w:pPr>
      <w:spacing w:after="0" w:line="240" w:lineRule="auto"/>
    </w:pPr>
    <w:rPr>
      <w:rFonts w:ascii="Titillium" w:hAnsi="Titillium" w:cs="Times New Roman"/>
      <w:kern w:val="0"/>
      <w:sz w:val="20"/>
      <w:szCs w:val="20"/>
      <w:lang w:val="en-AU" w:eastAsia="en-AU"/>
      <w14:ligatures w14:val="none"/>
    </w:rPr>
  </w:style>
  <w:style w:type="character" w:styleId="SubtleEmphasis">
    <w:name w:val="Subtle Emphasis"/>
    <w:basedOn w:val="DefaultParagraphFont"/>
    <w:uiPriority w:val="19"/>
    <w:qFormat/>
    <w:rsid w:val="00D24898"/>
    <w:rPr>
      <w:i/>
      <w:iCs/>
      <w:color w:val="404040" w:themeColor="text1" w:themeTint="BF"/>
    </w:rPr>
  </w:style>
  <w:style w:type="character" w:customStyle="1" w:styleId="field">
    <w:name w:val="field"/>
    <w:basedOn w:val="DefaultParagraphFont"/>
    <w:rsid w:val="005D13E0"/>
  </w:style>
  <w:style w:type="character" w:styleId="FollowedHyperlink">
    <w:name w:val="FollowedHyperlink"/>
    <w:basedOn w:val="DefaultParagraphFont"/>
    <w:uiPriority w:val="99"/>
    <w:semiHidden/>
    <w:unhideWhenUsed/>
    <w:rsid w:val="00A03CF8"/>
    <w:rPr>
      <w:color w:val="954F72" w:themeColor="followedHyperlink"/>
      <w:u w:val="single"/>
    </w:rPr>
  </w:style>
  <w:style w:type="character" w:styleId="Mention">
    <w:name w:val="Mention"/>
    <w:basedOn w:val="DefaultParagraphFont"/>
    <w:uiPriority w:val="99"/>
    <w:unhideWhenUsed/>
    <w:rsid w:val="008877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59">
      <w:bodyDiv w:val="1"/>
      <w:marLeft w:val="0"/>
      <w:marRight w:val="0"/>
      <w:marTop w:val="0"/>
      <w:marBottom w:val="0"/>
      <w:divBdr>
        <w:top w:val="none" w:sz="0" w:space="0" w:color="auto"/>
        <w:left w:val="none" w:sz="0" w:space="0" w:color="auto"/>
        <w:bottom w:val="none" w:sz="0" w:space="0" w:color="auto"/>
        <w:right w:val="none" w:sz="0" w:space="0" w:color="auto"/>
      </w:divBdr>
    </w:div>
    <w:div w:id="241107000">
      <w:bodyDiv w:val="1"/>
      <w:marLeft w:val="0"/>
      <w:marRight w:val="0"/>
      <w:marTop w:val="0"/>
      <w:marBottom w:val="0"/>
      <w:divBdr>
        <w:top w:val="none" w:sz="0" w:space="0" w:color="auto"/>
        <w:left w:val="none" w:sz="0" w:space="0" w:color="auto"/>
        <w:bottom w:val="none" w:sz="0" w:space="0" w:color="auto"/>
        <w:right w:val="none" w:sz="0" w:space="0" w:color="auto"/>
      </w:divBdr>
    </w:div>
    <w:div w:id="299918159">
      <w:bodyDiv w:val="1"/>
      <w:marLeft w:val="0"/>
      <w:marRight w:val="0"/>
      <w:marTop w:val="0"/>
      <w:marBottom w:val="0"/>
      <w:divBdr>
        <w:top w:val="none" w:sz="0" w:space="0" w:color="auto"/>
        <w:left w:val="none" w:sz="0" w:space="0" w:color="auto"/>
        <w:bottom w:val="none" w:sz="0" w:space="0" w:color="auto"/>
        <w:right w:val="none" w:sz="0" w:space="0" w:color="auto"/>
      </w:divBdr>
      <w:divsChild>
        <w:div w:id="1283152095">
          <w:marLeft w:val="0"/>
          <w:marRight w:val="0"/>
          <w:marTop w:val="0"/>
          <w:marBottom w:val="0"/>
          <w:divBdr>
            <w:top w:val="none" w:sz="0" w:space="0" w:color="auto"/>
            <w:left w:val="none" w:sz="0" w:space="0" w:color="auto"/>
            <w:bottom w:val="none" w:sz="0" w:space="0" w:color="auto"/>
            <w:right w:val="none" w:sz="0" w:space="0" w:color="auto"/>
          </w:divBdr>
        </w:div>
        <w:div w:id="582760207">
          <w:marLeft w:val="0"/>
          <w:marRight w:val="0"/>
          <w:marTop w:val="0"/>
          <w:marBottom w:val="0"/>
          <w:divBdr>
            <w:top w:val="none" w:sz="0" w:space="0" w:color="auto"/>
            <w:left w:val="none" w:sz="0" w:space="0" w:color="auto"/>
            <w:bottom w:val="none" w:sz="0" w:space="0" w:color="auto"/>
            <w:right w:val="none" w:sz="0" w:space="0" w:color="auto"/>
          </w:divBdr>
          <w:divsChild>
            <w:div w:id="90708798">
              <w:marLeft w:val="0"/>
              <w:marRight w:val="0"/>
              <w:marTop w:val="0"/>
              <w:marBottom w:val="0"/>
              <w:divBdr>
                <w:top w:val="none" w:sz="0" w:space="0" w:color="auto"/>
                <w:left w:val="none" w:sz="0" w:space="0" w:color="auto"/>
                <w:bottom w:val="none" w:sz="0" w:space="0" w:color="auto"/>
                <w:right w:val="none" w:sz="0" w:space="0" w:color="auto"/>
              </w:divBdr>
              <w:divsChild>
                <w:div w:id="473526857">
                  <w:marLeft w:val="0"/>
                  <w:marRight w:val="0"/>
                  <w:marTop w:val="0"/>
                  <w:marBottom w:val="0"/>
                  <w:divBdr>
                    <w:top w:val="none" w:sz="0" w:space="0" w:color="auto"/>
                    <w:left w:val="none" w:sz="0" w:space="0" w:color="auto"/>
                    <w:bottom w:val="none" w:sz="0" w:space="0" w:color="auto"/>
                    <w:right w:val="none" w:sz="0" w:space="0" w:color="auto"/>
                  </w:divBdr>
                  <w:divsChild>
                    <w:div w:id="20044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4192">
          <w:marLeft w:val="0"/>
          <w:marRight w:val="0"/>
          <w:marTop w:val="0"/>
          <w:marBottom w:val="0"/>
          <w:divBdr>
            <w:top w:val="none" w:sz="0" w:space="0" w:color="auto"/>
            <w:left w:val="none" w:sz="0" w:space="0" w:color="auto"/>
            <w:bottom w:val="none" w:sz="0" w:space="0" w:color="auto"/>
            <w:right w:val="none" w:sz="0" w:space="0" w:color="auto"/>
          </w:divBdr>
          <w:divsChild>
            <w:div w:id="1197423650">
              <w:marLeft w:val="0"/>
              <w:marRight w:val="0"/>
              <w:marTop w:val="0"/>
              <w:marBottom w:val="0"/>
              <w:divBdr>
                <w:top w:val="none" w:sz="0" w:space="0" w:color="auto"/>
                <w:left w:val="none" w:sz="0" w:space="0" w:color="auto"/>
                <w:bottom w:val="none" w:sz="0" w:space="0" w:color="auto"/>
                <w:right w:val="none" w:sz="0" w:space="0" w:color="auto"/>
              </w:divBdr>
            </w:div>
          </w:divsChild>
        </w:div>
        <w:div w:id="906765415">
          <w:marLeft w:val="0"/>
          <w:marRight w:val="0"/>
          <w:marTop w:val="0"/>
          <w:marBottom w:val="0"/>
          <w:divBdr>
            <w:top w:val="none" w:sz="0" w:space="0" w:color="auto"/>
            <w:left w:val="none" w:sz="0" w:space="0" w:color="auto"/>
            <w:bottom w:val="none" w:sz="0" w:space="0" w:color="auto"/>
            <w:right w:val="none" w:sz="0" w:space="0" w:color="auto"/>
          </w:divBdr>
        </w:div>
      </w:divsChild>
    </w:div>
    <w:div w:id="448283368">
      <w:bodyDiv w:val="1"/>
      <w:marLeft w:val="0"/>
      <w:marRight w:val="0"/>
      <w:marTop w:val="0"/>
      <w:marBottom w:val="0"/>
      <w:divBdr>
        <w:top w:val="none" w:sz="0" w:space="0" w:color="auto"/>
        <w:left w:val="none" w:sz="0" w:space="0" w:color="auto"/>
        <w:bottom w:val="none" w:sz="0" w:space="0" w:color="auto"/>
        <w:right w:val="none" w:sz="0" w:space="0" w:color="auto"/>
      </w:divBdr>
      <w:divsChild>
        <w:div w:id="258417530">
          <w:marLeft w:val="418"/>
          <w:marRight w:val="0"/>
          <w:marTop w:val="0"/>
          <w:marBottom w:val="0"/>
          <w:divBdr>
            <w:top w:val="none" w:sz="0" w:space="0" w:color="auto"/>
            <w:left w:val="none" w:sz="0" w:space="0" w:color="auto"/>
            <w:bottom w:val="none" w:sz="0" w:space="0" w:color="auto"/>
            <w:right w:val="none" w:sz="0" w:space="0" w:color="auto"/>
          </w:divBdr>
        </w:div>
        <w:div w:id="615872086">
          <w:marLeft w:val="418"/>
          <w:marRight w:val="0"/>
          <w:marTop w:val="0"/>
          <w:marBottom w:val="0"/>
          <w:divBdr>
            <w:top w:val="none" w:sz="0" w:space="0" w:color="auto"/>
            <w:left w:val="none" w:sz="0" w:space="0" w:color="auto"/>
            <w:bottom w:val="none" w:sz="0" w:space="0" w:color="auto"/>
            <w:right w:val="none" w:sz="0" w:space="0" w:color="auto"/>
          </w:divBdr>
        </w:div>
        <w:div w:id="1131434684">
          <w:marLeft w:val="418"/>
          <w:marRight w:val="0"/>
          <w:marTop w:val="0"/>
          <w:marBottom w:val="0"/>
          <w:divBdr>
            <w:top w:val="none" w:sz="0" w:space="0" w:color="auto"/>
            <w:left w:val="none" w:sz="0" w:space="0" w:color="auto"/>
            <w:bottom w:val="none" w:sz="0" w:space="0" w:color="auto"/>
            <w:right w:val="none" w:sz="0" w:space="0" w:color="auto"/>
          </w:divBdr>
        </w:div>
        <w:div w:id="1501117298">
          <w:marLeft w:val="418"/>
          <w:marRight w:val="0"/>
          <w:marTop w:val="0"/>
          <w:marBottom w:val="0"/>
          <w:divBdr>
            <w:top w:val="none" w:sz="0" w:space="0" w:color="auto"/>
            <w:left w:val="none" w:sz="0" w:space="0" w:color="auto"/>
            <w:bottom w:val="none" w:sz="0" w:space="0" w:color="auto"/>
            <w:right w:val="none" w:sz="0" w:space="0" w:color="auto"/>
          </w:divBdr>
        </w:div>
        <w:div w:id="1877541281">
          <w:marLeft w:val="418"/>
          <w:marRight w:val="0"/>
          <w:marTop w:val="0"/>
          <w:marBottom w:val="0"/>
          <w:divBdr>
            <w:top w:val="none" w:sz="0" w:space="0" w:color="auto"/>
            <w:left w:val="none" w:sz="0" w:space="0" w:color="auto"/>
            <w:bottom w:val="none" w:sz="0" w:space="0" w:color="auto"/>
            <w:right w:val="none" w:sz="0" w:space="0" w:color="auto"/>
          </w:divBdr>
        </w:div>
      </w:divsChild>
    </w:div>
    <w:div w:id="454105847">
      <w:bodyDiv w:val="1"/>
      <w:marLeft w:val="0"/>
      <w:marRight w:val="0"/>
      <w:marTop w:val="0"/>
      <w:marBottom w:val="0"/>
      <w:divBdr>
        <w:top w:val="none" w:sz="0" w:space="0" w:color="auto"/>
        <w:left w:val="none" w:sz="0" w:space="0" w:color="auto"/>
        <w:bottom w:val="none" w:sz="0" w:space="0" w:color="auto"/>
        <w:right w:val="none" w:sz="0" w:space="0" w:color="auto"/>
      </w:divBdr>
    </w:div>
    <w:div w:id="464781359">
      <w:bodyDiv w:val="1"/>
      <w:marLeft w:val="0"/>
      <w:marRight w:val="0"/>
      <w:marTop w:val="0"/>
      <w:marBottom w:val="0"/>
      <w:divBdr>
        <w:top w:val="none" w:sz="0" w:space="0" w:color="auto"/>
        <w:left w:val="none" w:sz="0" w:space="0" w:color="auto"/>
        <w:bottom w:val="none" w:sz="0" w:space="0" w:color="auto"/>
        <w:right w:val="none" w:sz="0" w:space="0" w:color="auto"/>
      </w:divBdr>
    </w:div>
    <w:div w:id="475949788">
      <w:bodyDiv w:val="1"/>
      <w:marLeft w:val="0"/>
      <w:marRight w:val="0"/>
      <w:marTop w:val="0"/>
      <w:marBottom w:val="0"/>
      <w:divBdr>
        <w:top w:val="none" w:sz="0" w:space="0" w:color="auto"/>
        <w:left w:val="none" w:sz="0" w:space="0" w:color="auto"/>
        <w:bottom w:val="none" w:sz="0" w:space="0" w:color="auto"/>
        <w:right w:val="none" w:sz="0" w:space="0" w:color="auto"/>
      </w:divBdr>
      <w:divsChild>
        <w:div w:id="89275524">
          <w:marLeft w:val="0"/>
          <w:marRight w:val="0"/>
          <w:marTop w:val="0"/>
          <w:marBottom w:val="0"/>
          <w:divBdr>
            <w:top w:val="none" w:sz="0" w:space="0" w:color="auto"/>
            <w:left w:val="none" w:sz="0" w:space="0" w:color="auto"/>
            <w:bottom w:val="none" w:sz="0" w:space="0" w:color="auto"/>
            <w:right w:val="none" w:sz="0" w:space="0" w:color="auto"/>
          </w:divBdr>
        </w:div>
        <w:div w:id="637298646">
          <w:marLeft w:val="0"/>
          <w:marRight w:val="0"/>
          <w:marTop w:val="0"/>
          <w:marBottom w:val="0"/>
          <w:divBdr>
            <w:top w:val="none" w:sz="0" w:space="0" w:color="auto"/>
            <w:left w:val="none" w:sz="0" w:space="0" w:color="auto"/>
            <w:bottom w:val="none" w:sz="0" w:space="0" w:color="auto"/>
            <w:right w:val="none" w:sz="0" w:space="0" w:color="auto"/>
          </w:divBdr>
          <w:divsChild>
            <w:div w:id="1397899510">
              <w:marLeft w:val="0"/>
              <w:marRight w:val="0"/>
              <w:marTop w:val="0"/>
              <w:marBottom w:val="0"/>
              <w:divBdr>
                <w:top w:val="none" w:sz="0" w:space="0" w:color="auto"/>
                <w:left w:val="none" w:sz="0" w:space="0" w:color="auto"/>
                <w:bottom w:val="none" w:sz="0" w:space="0" w:color="auto"/>
                <w:right w:val="none" w:sz="0" w:space="0" w:color="auto"/>
              </w:divBdr>
              <w:divsChild>
                <w:div w:id="8585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81439">
      <w:bodyDiv w:val="1"/>
      <w:marLeft w:val="0"/>
      <w:marRight w:val="0"/>
      <w:marTop w:val="0"/>
      <w:marBottom w:val="0"/>
      <w:divBdr>
        <w:top w:val="none" w:sz="0" w:space="0" w:color="auto"/>
        <w:left w:val="none" w:sz="0" w:space="0" w:color="auto"/>
        <w:bottom w:val="none" w:sz="0" w:space="0" w:color="auto"/>
        <w:right w:val="none" w:sz="0" w:space="0" w:color="auto"/>
      </w:divBdr>
    </w:div>
    <w:div w:id="729811373">
      <w:bodyDiv w:val="1"/>
      <w:marLeft w:val="0"/>
      <w:marRight w:val="0"/>
      <w:marTop w:val="0"/>
      <w:marBottom w:val="0"/>
      <w:divBdr>
        <w:top w:val="none" w:sz="0" w:space="0" w:color="auto"/>
        <w:left w:val="none" w:sz="0" w:space="0" w:color="auto"/>
        <w:bottom w:val="none" w:sz="0" w:space="0" w:color="auto"/>
        <w:right w:val="none" w:sz="0" w:space="0" w:color="auto"/>
      </w:divBdr>
      <w:divsChild>
        <w:div w:id="274604032">
          <w:marLeft w:val="418"/>
          <w:marRight w:val="0"/>
          <w:marTop w:val="0"/>
          <w:marBottom w:val="0"/>
          <w:divBdr>
            <w:top w:val="none" w:sz="0" w:space="0" w:color="auto"/>
            <w:left w:val="none" w:sz="0" w:space="0" w:color="auto"/>
            <w:bottom w:val="none" w:sz="0" w:space="0" w:color="auto"/>
            <w:right w:val="none" w:sz="0" w:space="0" w:color="auto"/>
          </w:divBdr>
        </w:div>
        <w:div w:id="411315229">
          <w:marLeft w:val="418"/>
          <w:marRight w:val="0"/>
          <w:marTop w:val="0"/>
          <w:marBottom w:val="0"/>
          <w:divBdr>
            <w:top w:val="none" w:sz="0" w:space="0" w:color="auto"/>
            <w:left w:val="none" w:sz="0" w:space="0" w:color="auto"/>
            <w:bottom w:val="none" w:sz="0" w:space="0" w:color="auto"/>
            <w:right w:val="none" w:sz="0" w:space="0" w:color="auto"/>
          </w:divBdr>
        </w:div>
        <w:div w:id="563873213">
          <w:marLeft w:val="418"/>
          <w:marRight w:val="0"/>
          <w:marTop w:val="0"/>
          <w:marBottom w:val="0"/>
          <w:divBdr>
            <w:top w:val="none" w:sz="0" w:space="0" w:color="auto"/>
            <w:left w:val="none" w:sz="0" w:space="0" w:color="auto"/>
            <w:bottom w:val="none" w:sz="0" w:space="0" w:color="auto"/>
            <w:right w:val="none" w:sz="0" w:space="0" w:color="auto"/>
          </w:divBdr>
        </w:div>
        <w:div w:id="774401483">
          <w:marLeft w:val="418"/>
          <w:marRight w:val="0"/>
          <w:marTop w:val="0"/>
          <w:marBottom w:val="0"/>
          <w:divBdr>
            <w:top w:val="none" w:sz="0" w:space="0" w:color="auto"/>
            <w:left w:val="none" w:sz="0" w:space="0" w:color="auto"/>
            <w:bottom w:val="none" w:sz="0" w:space="0" w:color="auto"/>
            <w:right w:val="none" w:sz="0" w:space="0" w:color="auto"/>
          </w:divBdr>
        </w:div>
        <w:div w:id="1464156300">
          <w:marLeft w:val="418"/>
          <w:marRight w:val="0"/>
          <w:marTop w:val="0"/>
          <w:marBottom w:val="0"/>
          <w:divBdr>
            <w:top w:val="none" w:sz="0" w:space="0" w:color="auto"/>
            <w:left w:val="none" w:sz="0" w:space="0" w:color="auto"/>
            <w:bottom w:val="none" w:sz="0" w:space="0" w:color="auto"/>
            <w:right w:val="none" w:sz="0" w:space="0" w:color="auto"/>
          </w:divBdr>
        </w:div>
        <w:div w:id="1525174302">
          <w:marLeft w:val="418"/>
          <w:marRight w:val="0"/>
          <w:marTop w:val="0"/>
          <w:marBottom w:val="0"/>
          <w:divBdr>
            <w:top w:val="none" w:sz="0" w:space="0" w:color="auto"/>
            <w:left w:val="none" w:sz="0" w:space="0" w:color="auto"/>
            <w:bottom w:val="none" w:sz="0" w:space="0" w:color="auto"/>
            <w:right w:val="none" w:sz="0" w:space="0" w:color="auto"/>
          </w:divBdr>
        </w:div>
        <w:div w:id="1532181683">
          <w:marLeft w:val="418"/>
          <w:marRight w:val="0"/>
          <w:marTop w:val="0"/>
          <w:marBottom w:val="0"/>
          <w:divBdr>
            <w:top w:val="none" w:sz="0" w:space="0" w:color="auto"/>
            <w:left w:val="none" w:sz="0" w:space="0" w:color="auto"/>
            <w:bottom w:val="none" w:sz="0" w:space="0" w:color="auto"/>
            <w:right w:val="none" w:sz="0" w:space="0" w:color="auto"/>
          </w:divBdr>
        </w:div>
        <w:div w:id="1543831845">
          <w:marLeft w:val="418"/>
          <w:marRight w:val="0"/>
          <w:marTop w:val="0"/>
          <w:marBottom w:val="0"/>
          <w:divBdr>
            <w:top w:val="none" w:sz="0" w:space="0" w:color="auto"/>
            <w:left w:val="none" w:sz="0" w:space="0" w:color="auto"/>
            <w:bottom w:val="none" w:sz="0" w:space="0" w:color="auto"/>
            <w:right w:val="none" w:sz="0" w:space="0" w:color="auto"/>
          </w:divBdr>
        </w:div>
        <w:div w:id="1673530393">
          <w:marLeft w:val="418"/>
          <w:marRight w:val="0"/>
          <w:marTop w:val="0"/>
          <w:marBottom w:val="0"/>
          <w:divBdr>
            <w:top w:val="none" w:sz="0" w:space="0" w:color="auto"/>
            <w:left w:val="none" w:sz="0" w:space="0" w:color="auto"/>
            <w:bottom w:val="none" w:sz="0" w:space="0" w:color="auto"/>
            <w:right w:val="none" w:sz="0" w:space="0" w:color="auto"/>
          </w:divBdr>
        </w:div>
        <w:div w:id="1844395648">
          <w:marLeft w:val="418"/>
          <w:marRight w:val="0"/>
          <w:marTop w:val="0"/>
          <w:marBottom w:val="0"/>
          <w:divBdr>
            <w:top w:val="none" w:sz="0" w:space="0" w:color="auto"/>
            <w:left w:val="none" w:sz="0" w:space="0" w:color="auto"/>
            <w:bottom w:val="none" w:sz="0" w:space="0" w:color="auto"/>
            <w:right w:val="none" w:sz="0" w:space="0" w:color="auto"/>
          </w:divBdr>
        </w:div>
      </w:divsChild>
    </w:div>
    <w:div w:id="755135366">
      <w:bodyDiv w:val="1"/>
      <w:marLeft w:val="0"/>
      <w:marRight w:val="0"/>
      <w:marTop w:val="0"/>
      <w:marBottom w:val="0"/>
      <w:divBdr>
        <w:top w:val="none" w:sz="0" w:space="0" w:color="auto"/>
        <w:left w:val="none" w:sz="0" w:space="0" w:color="auto"/>
        <w:bottom w:val="none" w:sz="0" w:space="0" w:color="auto"/>
        <w:right w:val="none" w:sz="0" w:space="0" w:color="auto"/>
      </w:divBdr>
    </w:div>
    <w:div w:id="816461629">
      <w:bodyDiv w:val="1"/>
      <w:marLeft w:val="0"/>
      <w:marRight w:val="0"/>
      <w:marTop w:val="0"/>
      <w:marBottom w:val="0"/>
      <w:divBdr>
        <w:top w:val="none" w:sz="0" w:space="0" w:color="auto"/>
        <w:left w:val="none" w:sz="0" w:space="0" w:color="auto"/>
        <w:bottom w:val="none" w:sz="0" w:space="0" w:color="auto"/>
        <w:right w:val="none" w:sz="0" w:space="0" w:color="auto"/>
      </w:divBdr>
    </w:div>
    <w:div w:id="1262106269">
      <w:bodyDiv w:val="1"/>
      <w:marLeft w:val="0"/>
      <w:marRight w:val="0"/>
      <w:marTop w:val="0"/>
      <w:marBottom w:val="0"/>
      <w:divBdr>
        <w:top w:val="none" w:sz="0" w:space="0" w:color="auto"/>
        <w:left w:val="none" w:sz="0" w:space="0" w:color="auto"/>
        <w:bottom w:val="none" w:sz="0" w:space="0" w:color="auto"/>
        <w:right w:val="none" w:sz="0" w:space="0" w:color="auto"/>
      </w:divBdr>
    </w:div>
    <w:div w:id="1752695693">
      <w:bodyDiv w:val="1"/>
      <w:marLeft w:val="0"/>
      <w:marRight w:val="0"/>
      <w:marTop w:val="0"/>
      <w:marBottom w:val="0"/>
      <w:divBdr>
        <w:top w:val="none" w:sz="0" w:space="0" w:color="auto"/>
        <w:left w:val="none" w:sz="0" w:space="0" w:color="auto"/>
        <w:bottom w:val="none" w:sz="0" w:space="0" w:color="auto"/>
        <w:right w:val="none" w:sz="0" w:space="0" w:color="auto"/>
      </w:divBdr>
      <w:divsChild>
        <w:div w:id="167213053">
          <w:marLeft w:val="418"/>
          <w:marRight w:val="0"/>
          <w:marTop w:val="53"/>
          <w:marBottom w:val="0"/>
          <w:divBdr>
            <w:top w:val="none" w:sz="0" w:space="0" w:color="auto"/>
            <w:left w:val="none" w:sz="0" w:space="0" w:color="auto"/>
            <w:bottom w:val="none" w:sz="0" w:space="0" w:color="auto"/>
            <w:right w:val="none" w:sz="0" w:space="0" w:color="auto"/>
          </w:divBdr>
        </w:div>
        <w:div w:id="827865826">
          <w:marLeft w:val="418"/>
          <w:marRight w:val="0"/>
          <w:marTop w:val="53"/>
          <w:marBottom w:val="0"/>
          <w:divBdr>
            <w:top w:val="none" w:sz="0" w:space="0" w:color="auto"/>
            <w:left w:val="none" w:sz="0" w:space="0" w:color="auto"/>
            <w:bottom w:val="none" w:sz="0" w:space="0" w:color="auto"/>
            <w:right w:val="none" w:sz="0" w:space="0" w:color="auto"/>
          </w:divBdr>
        </w:div>
        <w:div w:id="866061981">
          <w:marLeft w:val="418"/>
          <w:marRight w:val="0"/>
          <w:marTop w:val="53"/>
          <w:marBottom w:val="0"/>
          <w:divBdr>
            <w:top w:val="none" w:sz="0" w:space="0" w:color="auto"/>
            <w:left w:val="none" w:sz="0" w:space="0" w:color="auto"/>
            <w:bottom w:val="none" w:sz="0" w:space="0" w:color="auto"/>
            <w:right w:val="none" w:sz="0" w:space="0" w:color="auto"/>
          </w:divBdr>
        </w:div>
        <w:div w:id="935020624">
          <w:marLeft w:val="418"/>
          <w:marRight w:val="0"/>
          <w:marTop w:val="53"/>
          <w:marBottom w:val="0"/>
          <w:divBdr>
            <w:top w:val="none" w:sz="0" w:space="0" w:color="auto"/>
            <w:left w:val="none" w:sz="0" w:space="0" w:color="auto"/>
            <w:bottom w:val="none" w:sz="0" w:space="0" w:color="auto"/>
            <w:right w:val="none" w:sz="0" w:space="0" w:color="auto"/>
          </w:divBdr>
        </w:div>
        <w:div w:id="1672100424">
          <w:marLeft w:val="418"/>
          <w:marRight w:val="0"/>
          <w:marTop w:val="53"/>
          <w:marBottom w:val="0"/>
          <w:divBdr>
            <w:top w:val="none" w:sz="0" w:space="0" w:color="auto"/>
            <w:left w:val="none" w:sz="0" w:space="0" w:color="auto"/>
            <w:bottom w:val="none" w:sz="0" w:space="0" w:color="auto"/>
            <w:right w:val="none" w:sz="0" w:space="0" w:color="auto"/>
          </w:divBdr>
        </w:div>
        <w:div w:id="1921019734">
          <w:marLeft w:val="418"/>
          <w:marRight w:val="0"/>
          <w:marTop w:val="53"/>
          <w:marBottom w:val="0"/>
          <w:divBdr>
            <w:top w:val="none" w:sz="0" w:space="0" w:color="auto"/>
            <w:left w:val="none" w:sz="0" w:space="0" w:color="auto"/>
            <w:bottom w:val="none" w:sz="0" w:space="0" w:color="auto"/>
            <w:right w:val="none" w:sz="0" w:space="0" w:color="auto"/>
          </w:divBdr>
        </w:div>
      </w:divsChild>
    </w:div>
    <w:div w:id="1764449700">
      <w:bodyDiv w:val="1"/>
      <w:marLeft w:val="0"/>
      <w:marRight w:val="0"/>
      <w:marTop w:val="0"/>
      <w:marBottom w:val="0"/>
      <w:divBdr>
        <w:top w:val="none" w:sz="0" w:space="0" w:color="auto"/>
        <w:left w:val="none" w:sz="0" w:space="0" w:color="auto"/>
        <w:bottom w:val="none" w:sz="0" w:space="0" w:color="auto"/>
        <w:right w:val="none" w:sz="0" w:space="0" w:color="auto"/>
      </w:divBdr>
    </w:div>
    <w:div w:id="19909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tbreak.gov.au/our-role/response-outbreak/national-biosecurity-communication-engagement-network" TargetMode="External"/><Relationship Id="rId18" Type="http://schemas.openxmlformats.org/officeDocument/2006/relationships/hyperlink" Target="https://www.agriculture.gov.au/biosecurity-trade/policy/partnerships/nbc/nbepeg/bims" TargetMode="External"/><Relationship Id="rId26" Type="http://schemas.openxmlformats.org/officeDocument/2006/relationships/hyperlink" Target="https://pha.canopihr.com.au/mylearning/catalogue/index?menu=Home" TargetMode="External"/><Relationship Id="rId3" Type="http://schemas.openxmlformats.org/officeDocument/2006/relationships/customXml" Target="../customXml/item3.xml"/><Relationship Id="rId21" Type="http://schemas.openxmlformats.org/officeDocument/2006/relationships/hyperlink" Target="https://www.planthealthaustralia.com.au/response-arrangements/emergency-plant-pest-response-deed-epprd/owner-reimbursement-costs/" TargetMode="External"/><Relationship Id="rId7" Type="http://schemas.openxmlformats.org/officeDocument/2006/relationships/settings" Target="settings.xml"/><Relationship Id="rId12" Type="http://schemas.openxmlformats.org/officeDocument/2006/relationships/hyperlink" Target="https://www.planthealthaustralia.com.au/response-arrangements/emergency-plant-pest-response-deed-epprd/owner-reimbursement-costs/" TargetMode="External"/><Relationship Id="rId17" Type="http://schemas.openxmlformats.org/officeDocument/2006/relationships/hyperlink" Target="https://www.outbreak.gov.au/" TargetMode="External"/><Relationship Id="rId25" Type="http://schemas.openxmlformats.org/officeDocument/2006/relationships/hyperlink" Target="https://pha.canopihr.com.au/mylearning/catalogue/index?menu=Home" TargetMode="External"/><Relationship Id="rId2" Type="http://schemas.openxmlformats.org/officeDocument/2006/relationships/customXml" Target="../customXml/item2.xml"/><Relationship Id="rId16" Type="http://schemas.openxmlformats.org/officeDocument/2006/relationships/hyperlink" Target="https://www.outbreak.gov.au/our-role/response-outbreak/national-biosecurity-communication-engagement-network" TargetMode="External"/><Relationship Id="rId20" Type="http://schemas.openxmlformats.org/officeDocument/2006/relationships/hyperlink" Target="https://www.planthealthaustralia.com.au/wp-content/uploads/2023/12/Job-card_Industry-Liaison-functions_v1.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thealthaustralia.com.au/response-arrangements/industry-resource-toolkit/" TargetMode="External"/><Relationship Id="rId24" Type="http://schemas.openxmlformats.org/officeDocument/2006/relationships/hyperlink" Target="https://www.planthealthaustralia.com.au/training/biosecurity-online-training-bolt/" TargetMode="External"/><Relationship Id="rId5" Type="http://schemas.openxmlformats.org/officeDocument/2006/relationships/numbering" Target="numbering.xml"/><Relationship Id="rId15" Type="http://schemas.openxmlformats.org/officeDocument/2006/relationships/hyperlink" Target="https://www.farmbiosecurity.com.au/essentials-toolkit/" TargetMode="External"/><Relationship Id="rId23" Type="http://schemas.openxmlformats.org/officeDocument/2006/relationships/hyperlink" Target="https://www.outbreak.gov.au/prepare-respond/trainin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lanthealthaustralia.com.au/wp-content/uploads/2023/12/Guidelines-National-talking-points-v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tbreak.gov.au/" TargetMode="External"/><Relationship Id="rId22" Type="http://schemas.openxmlformats.org/officeDocument/2006/relationships/hyperlink" Target="https://www.planthealthaustralia.com.au/biosecurity/emergency-plant-pest-response-deed/" TargetMode="External"/><Relationship Id="rId27" Type="http://schemas.openxmlformats.org/officeDocument/2006/relationships/hyperlink" Target="https://www.planthealthaustralia.com.au/biosecurity/emergency-plant-pest-response-dee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a38ae-82b1-4d05-aaae-3efddca0d72d">
      <Terms xmlns="http://schemas.microsoft.com/office/infopath/2007/PartnerControls"/>
    </lcf76f155ced4ddcb4097134ff3c332f>
    <Status xmlns="648a38ae-82b1-4d05-aaae-3efddca0d72d" xsi:nil="true"/>
    <TaxCatchAll xmlns="e0bc9cf5-8e36-4ca2-81c3-ac8d32476449" xsi:nil="true"/>
    <_Flow_SignoffStatus xmlns="648a38ae-82b1-4d05-aaae-3efddca0d72d" xsi:nil="true"/>
    <SharedWithUsers xmlns="e0bc9cf5-8e36-4ca2-81c3-ac8d32476449">
      <UserInfo>
        <DisplayName>Media</DisplayName>
        <AccountId>6255</AccountId>
        <AccountType/>
      </UserInfo>
      <UserInfo>
        <DisplayName>Amanda Yong</DisplayName>
        <AccountId>89</AccountId>
        <AccountType/>
      </UserInfo>
      <UserInfo>
        <DisplayName>Naomi Wynn</DisplayName>
        <AccountId>319</AccountId>
        <AccountType/>
      </UserInfo>
      <UserInfo>
        <DisplayName>Lorissa  McCosh</DisplayName>
        <AccountId>5706</AccountId>
        <AccountType/>
      </UserInfo>
      <UserInfo>
        <DisplayName>Mandy Jarvis</DisplayName>
        <AccountId>3534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A108A15FACC4BBD03A4C16DEEC646" ma:contentTypeVersion="24" ma:contentTypeDescription="Create a new document." ma:contentTypeScope="" ma:versionID="be19c3774ce5cb076c65461ac85e8509">
  <xsd:schema xmlns:xsd="http://www.w3.org/2001/XMLSchema" xmlns:xs="http://www.w3.org/2001/XMLSchema" xmlns:p="http://schemas.microsoft.com/office/2006/metadata/properties" xmlns:ns2="648a38ae-82b1-4d05-aaae-3efddca0d72d" xmlns:ns3="e0bc9cf5-8e36-4ca2-81c3-ac8d32476449" targetNamespace="http://schemas.microsoft.com/office/2006/metadata/properties" ma:root="true" ma:fieldsID="50206be716404602d6630747c608df16" ns2:_="" ns3:_="">
    <xsd:import namespace="648a38ae-82b1-4d05-aaae-3efddca0d72d"/>
    <xsd:import namespace="e0bc9cf5-8e36-4ca2-81c3-ac8d324764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Statu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38ae-82b1-4d05-aaae-3efddca0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119b85-7177-4fe8-b730-246ea258f93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scription="Done - input to Sapphire" ma:format="Dropdown" ma:internalName="Statu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c9cf5-8e36-4ca2-81c3-ac8d324764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f9279a-ce8f-4958-b098-9149b5a6d269}" ma:internalName="TaxCatchAll" ma:showField="CatchAllData" ma:web="e0bc9cf5-8e36-4ca2-81c3-ac8d3247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66EE9-4746-4A85-9C67-0BBBD9FC5C50}">
  <ds:schemaRefs>
    <ds:schemaRef ds:uri="http://schemas.microsoft.com/office/2006/metadata/properties"/>
    <ds:schemaRef ds:uri="http://schemas.microsoft.com/office/infopath/2007/PartnerControls"/>
    <ds:schemaRef ds:uri="648a38ae-82b1-4d05-aaae-3efddca0d72d"/>
    <ds:schemaRef ds:uri="e0bc9cf5-8e36-4ca2-81c3-ac8d32476449"/>
  </ds:schemaRefs>
</ds:datastoreItem>
</file>

<file path=customXml/itemProps2.xml><?xml version="1.0" encoding="utf-8"?>
<ds:datastoreItem xmlns:ds="http://schemas.openxmlformats.org/officeDocument/2006/customXml" ds:itemID="{029AF006-9600-454E-B1D1-10FBFAD61C4F}">
  <ds:schemaRefs>
    <ds:schemaRef ds:uri="http://schemas.openxmlformats.org/officeDocument/2006/bibliography"/>
  </ds:schemaRefs>
</ds:datastoreItem>
</file>

<file path=customXml/itemProps3.xml><?xml version="1.0" encoding="utf-8"?>
<ds:datastoreItem xmlns:ds="http://schemas.openxmlformats.org/officeDocument/2006/customXml" ds:itemID="{DC288D0C-2ACD-49E4-B1B4-07E313D74BD7}">
  <ds:schemaRefs>
    <ds:schemaRef ds:uri="http://schemas.microsoft.com/sharepoint/v3/contenttype/forms"/>
  </ds:schemaRefs>
</ds:datastoreItem>
</file>

<file path=customXml/itemProps4.xml><?xml version="1.0" encoding="utf-8"?>
<ds:datastoreItem xmlns:ds="http://schemas.openxmlformats.org/officeDocument/2006/customXml" ds:itemID="{1646B057-CAD0-4DDF-9476-FB2DAB6D8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38ae-82b1-4d05-aaae-3efddca0d72d"/>
    <ds:schemaRef ds:uri="e0bc9cf5-8e36-4ca2-81c3-ac8d3247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2634</Words>
  <Characters>14673</Characters>
  <Application>Microsoft Office Word</Application>
  <DocSecurity>0</DocSecurity>
  <Lines>215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Links>
    <vt:vector size="108" baseType="variant">
      <vt:variant>
        <vt:i4>7405694</vt:i4>
      </vt:variant>
      <vt:variant>
        <vt:i4>51</vt:i4>
      </vt:variant>
      <vt:variant>
        <vt:i4>0</vt:i4>
      </vt:variant>
      <vt:variant>
        <vt:i4>5</vt:i4>
      </vt:variant>
      <vt:variant>
        <vt:lpwstr>https://www.planthealthaustralia.com.au/biosecurity/emergency-plant-pest-response-deed/</vt:lpwstr>
      </vt:variant>
      <vt:variant>
        <vt:lpwstr/>
      </vt:variant>
      <vt:variant>
        <vt:i4>786435</vt:i4>
      </vt:variant>
      <vt:variant>
        <vt:i4>48</vt:i4>
      </vt:variant>
      <vt:variant>
        <vt:i4>0</vt:i4>
      </vt:variant>
      <vt:variant>
        <vt:i4>5</vt:i4>
      </vt:variant>
      <vt:variant>
        <vt:lpwstr>https://pha.canopihr.com.au/mylearning/catalogue/index?menu=Home</vt:lpwstr>
      </vt:variant>
      <vt:variant>
        <vt:lpwstr>/detail?page=1&amp;pageSize=10&amp;details=%2Fmylearning%2Fcatalogue%2Fdetails%2Fb14e0ee2-39a0-ed11-bf79-0003ff8cd3e3</vt:lpwstr>
      </vt:variant>
      <vt:variant>
        <vt:i4>5963861</vt:i4>
      </vt:variant>
      <vt:variant>
        <vt:i4>45</vt:i4>
      </vt:variant>
      <vt:variant>
        <vt:i4>0</vt:i4>
      </vt:variant>
      <vt:variant>
        <vt:i4>5</vt:i4>
      </vt:variant>
      <vt:variant>
        <vt:lpwstr>https://pha.canopihr.com.au/mylearning/catalogue/index?menu=Home</vt:lpwstr>
      </vt:variant>
      <vt:variant>
        <vt:lpwstr>/detail?page=1&amp;pageSize=10&amp;searchItem=All&amp;details=%2Fmylearning%2Fcatalogue%2Fdetails%2Fd03fce3e-aeab-ea11-9b04-0003ff8cc08d</vt:lpwstr>
      </vt:variant>
      <vt:variant>
        <vt:i4>6619180</vt:i4>
      </vt:variant>
      <vt:variant>
        <vt:i4>42</vt:i4>
      </vt:variant>
      <vt:variant>
        <vt:i4>0</vt:i4>
      </vt:variant>
      <vt:variant>
        <vt:i4>5</vt:i4>
      </vt:variant>
      <vt:variant>
        <vt:lpwstr>https://www.planthealthaustralia.com.au/resources/training/biosecurity-online-training/</vt:lpwstr>
      </vt:variant>
      <vt:variant>
        <vt:lpwstr/>
      </vt:variant>
      <vt:variant>
        <vt:i4>7405694</vt:i4>
      </vt:variant>
      <vt:variant>
        <vt:i4>39</vt:i4>
      </vt:variant>
      <vt:variant>
        <vt:i4>0</vt:i4>
      </vt:variant>
      <vt:variant>
        <vt:i4>5</vt:i4>
      </vt:variant>
      <vt:variant>
        <vt:lpwstr>https://www.planthealthaustralia.com.au/biosecurity/emergency-plant-pest-response-deed/</vt:lpwstr>
      </vt:variant>
      <vt:variant>
        <vt:lpwstr/>
      </vt:variant>
      <vt:variant>
        <vt:i4>7405694</vt:i4>
      </vt:variant>
      <vt:variant>
        <vt:i4>36</vt:i4>
      </vt:variant>
      <vt:variant>
        <vt:i4>0</vt:i4>
      </vt:variant>
      <vt:variant>
        <vt:i4>5</vt:i4>
      </vt:variant>
      <vt:variant>
        <vt:lpwstr>https://www.planthealthaustralia.com.au/biosecurity/emergency-plant-pest-response-deed/</vt:lpwstr>
      </vt:variant>
      <vt:variant>
        <vt:lpwstr/>
      </vt:variant>
      <vt:variant>
        <vt:i4>5373956</vt:i4>
      </vt:variant>
      <vt:variant>
        <vt:i4>33</vt:i4>
      </vt:variant>
      <vt:variant>
        <vt:i4>0</vt:i4>
      </vt:variant>
      <vt:variant>
        <vt:i4>5</vt:i4>
      </vt:variant>
      <vt:variant>
        <vt:lpwstr>https://www.planthealthaustralia.com.au/wp-content/uploads/2023/12/Job-card_Industry-Liaison-functions_v1.1.pdf</vt:lpwstr>
      </vt:variant>
      <vt:variant>
        <vt:lpwstr/>
      </vt:variant>
      <vt:variant>
        <vt:i4>6291566</vt:i4>
      </vt:variant>
      <vt:variant>
        <vt:i4>30</vt:i4>
      </vt:variant>
      <vt:variant>
        <vt:i4>0</vt:i4>
      </vt:variant>
      <vt:variant>
        <vt:i4>5</vt:i4>
      </vt:variant>
      <vt:variant>
        <vt:lpwstr>https://www.planthealthaustralia.com.au/wp-content/uploads/2023/12/Guidelines-National-talking-points-v1.1.pdf</vt:lpwstr>
      </vt:variant>
      <vt:variant>
        <vt:lpwstr/>
      </vt:variant>
      <vt:variant>
        <vt:i4>917586</vt:i4>
      </vt:variant>
      <vt:variant>
        <vt:i4>27</vt:i4>
      </vt:variant>
      <vt:variant>
        <vt:i4>0</vt:i4>
      </vt:variant>
      <vt:variant>
        <vt:i4>5</vt:i4>
      </vt:variant>
      <vt:variant>
        <vt:lpwstr>https://www.outbreak.gov.au/</vt:lpwstr>
      </vt:variant>
      <vt:variant>
        <vt:lpwstr/>
      </vt:variant>
      <vt:variant>
        <vt:i4>4325407</vt:i4>
      </vt:variant>
      <vt:variant>
        <vt:i4>24</vt:i4>
      </vt:variant>
      <vt:variant>
        <vt:i4>0</vt:i4>
      </vt:variant>
      <vt:variant>
        <vt:i4>5</vt:i4>
      </vt:variant>
      <vt:variant>
        <vt:lpwstr>https://www.outbreak.gov.au/our-role/response-outbreak/national-biosecurity-communication-engagement-network</vt:lpwstr>
      </vt:variant>
      <vt:variant>
        <vt:lpwstr/>
      </vt:variant>
      <vt:variant>
        <vt:i4>3407981</vt:i4>
      </vt:variant>
      <vt:variant>
        <vt:i4>21</vt:i4>
      </vt:variant>
      <vt:variant>
        <vt:i4>0</vt:i4>
      </vt:variant>
      <vt:variant>
        <vt:i4>5</vt:i4>
      </vt:variant>
      <vt:variant>
        <vt:lpwstr>https://www.farmbiosecurity.com.au/essentials-toolkit/</vt:lpwstr>
      </vt:variant>
      <vt:variant>
        <vt:lpwstr/>
      </vt:variant>
      <vt:variant>
        <vt:i4>917586</vt:i4>
      </vt:variant>
      <vt:variant>
        <vt:i4>18</vt:i4>
      </vt:variant>
      <vt:variant>
        <vt:i4>0</vt:i4>
      </vt:variant>
      <vt:variant>
        <vt:i4>5</vt:i4>
      </vt:variant>
      <vt:variant>
        <vt:lpwstr>https://www.outbreak.gov.au/</vt:lpwstr>
      </vt:variant>
      <vt:variant>
        <vt:lpwstr/>
      </vt:variant>
      <vt:variant>
        <vt:i4>4325407</vt:i4>
      </vt:variant>
      <vt:variant>
        <vt:i4>15</vt:i4>
      </vt:variant>
      <vt:variant>
        <vt:i4>0</vt:i4>
      </vt:variant>
      <vt:variant>
        <vt:i4>5</vt:i4>
      </vt:variant>
      <vt:variant>
        <vt:lpwstr>https://www.outbreak.gov.au/our-role/response-outbreak/national-biosecurity-communication-engagement-network</vt:lpwstr>
      </vt:variant>
      <vt:variant>
        <vt:lpwstr/>
      </vt:variant>
      <vt:variant>
        <vt:i4>5373956</vt:i4>
      </vt:variant>
      <vt:variant>
        <vt:i4>12</vt:i4>
      </vt:variant>
      <vt:variant>
        <vt:i4>0</vt:i4>
      </vt:variant>
      <vt:variant>
        <vt:i4>5</vt:i4>
      </vt:variant>
      <vt:variant>
        <vt:lpwstr>https://www.planthealthaustralia.com.au/wp-content/uploads/2023/12/Job-card_Industry-Liaison-functions_v1.1.pdf</vt:lpwstr>
      </vt:variant>
      <vt:variant>
        <vt:lpwstr/>
      </vt:variant>
      <vt:variant>
        <vt:i4>4325407</vt:i4>
      </vt:variant>
      <vt:variant>
        <vt:i4>9</vt:i4>
      </vt:variant>
      <vt:variant>
        <vt:i4>0</vt:i4>
      </vt:variant>
      <vt:variant>
        <vt:i4>5</vt:i4>
      </vt:variant>
      <vt:variant>
        <vt:lpwstr>https://www.outbreak.gov.au/our-role/response-outbreak/national-biosecurity-communication-engagement-network</vt:lpwstr>
      </vt:variant>
      <vt:variant>
        <vt:lpwstr/>
      </vt:variant>
      <vt:variant>
        <vt:i4>458819</vt:i4>
      </vt:variant>
      <vt:variant>
        <vt:i4>6</vt:i4>
      </vt:variant>
      <vt:variant>
        <vt:i4>0</vt:i4>
      </vt:variant>
      <vt:variant>
        <vt:i4>5</vt:i4>
      </vt:variant>
      <vt:variant>
        <vt:lpwstr>https://www.planthealthaustralia.com.au/response-arrangements/emergency-plant-pest-response-deed-epprd/owner-reimbursement-costs/</vt:lpwstr>
      </vt:variant>
      <vt:variant>
        <vt:lpwstr/>
      </vt:variant>
      <vt:variant>
        <vt:i4>1572956</vt:i4>
      </vt:variant>
      <vt:variant>
        <vt:i4>3</vt:i4>
      </vt:variant>
      <vt:variant>
        <vt:i4>0</vt:i4>
      </vt:variant>
      <vt:variant>
        <vt:i4>5</vt:i4>
      </vt:variant>
      <vt:variant>
        <vt:lpwstr>https://www.planthealthaustralia.com.au/our-members/</vt:lpwstr>
      </vt:variant>
      <vt:variant>
        <vt:lpwstr/>
      </vt:variant>
      <vt:variant>
        <vt:i4>4915291</vt:i4>
      </vt:variant>
      <vt:variant>
        <vt:i4>0</vt:i4>
      </vt:variant>
      <vt:variant>
        <vt:i4>0</vt:i4>
      </vt:variant>
      <vt:variant>
        <vt:i4>5</vt:i4>
      </vt:variant>
      <vt:variant>
        <vt:lpwstr>https://www.planthealthaustralia.com.au/response-arrangements/industry-resource-toolkit/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Lorissa  McCosh</dc:creator>
  <cp:keywords/>
  <dc:description/>
  <cp:lastModifiedBy>Lorissa McCosh</cp:lastModifiedBy>
  <cp:revision>2</cp:revision>
  <dcterms:created xsi:type="dcterms:W3CDTF">2024-07-23T23:53:00Z</dcterms:created>
  <dcterms:modified xsi:type="dcterms:W3CDTF">2024-07-23T23:53:00Z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aa02b8ede4028bb0437b0e9f7347254b1f9101b5a01768d61c463948da0c2eeb</vt:lpwstr>
  </property>
  <property fmtid="{D5CDD505-2E9C-101B-9397-08002B2CF9AE}" pid="3" name="MediaServiceImageTags">
    <vt:lpwstr/>
  </property>
  <property fmtid="{D5CDD505-2E9C-101B-9397-08002B2CF9AE}" pid="4" name="ContentTypeId">
    <vt:lpwstr>0x01010072EA108A15FACC4BBD03A4C16DEEC646</vt:lpwstr>
  </property>
</Properties>
</file>